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FF79E5" w:rsidRDefault="007D1E1E" w:rsidP="00BF6E08">
      <w:pPr>
        <w:outlineLvl w:val="2"/>
        <w:rPr>
          <w:rFonts w:ascii="Arial" w:hAnsi="Arial" w:cs="Arial"/>
          <w:b/>
          <w:color w:val="0070C0"/>
          <w:sz w:val="44"/>
          <w:szCs w:val="44"/>
          <w:lang w:val="en-GB" w:eastAsia="en-GB"/>
        </w:rPr>
      </w:pPr>
      <w:r>
        <w:rPr>
          <w:rFonts w:ascii="Arial" w:hAnsi="Arial" w:cs="Arial"/>
          <w:b/>
          <w:color w:val="0070C0"/>
          <w:sz w:val="44"/>
          <w:szCs w:val="44"/>
          <w:lang w:val="en-GB" w:eastAsia="en-GB"/>
        </w:rPr>
        <w:t>Privacy</w:t>
      </w:r>
      <w:r w:rsidR="00BF6E08" w:rsidRPr="00FF79E5">
        <w:rPr>
          <w:rFonts w:ascii="Arial" w:hAnsi="Arial" w:cs="Arial"/>
          <w:b/>
          <w:color w:val="0070C0"/>
          <w:sz w:val="44"/>
          <w:szCs w:val="44"/>
          <w:lang w:val="en-GB" w:eastAsia="en-GB"/>
        </w:rPr>
        <w:t xml:space="preserve"> Notice</w:t>
      </w:r>
    </w:p>
    <w:p w:rsidR="00BF6E08" w:rsidRPr="00FF79E5" w:rsidRDefault="00BF6E08" w:rsidP="00BF6E08">
      <w:pPr>
        <w:outlineLvl w:val="2"/>
        <w:rPr>
          <w:rFonts w:ascii="Arial" w:hAnsi="Arial" w:cs="Arial"/>
          <w:color w:val="0070C0"/>
          <w:sz w:val="36"/>
          <w:szCs w:val="36"/>
          <w:lang w:val="en-GB" w:eastAsia="en-GB"/>
        </w:rPr>
      </w:pPr>
    </w:p>
    <w:p w:rsidR="00BF6E08" w:rsidRPr="00E30341" w:rsidRDefault="00BF6E08" w:rsidP="00BF6E08">
      <w:pPr>
        <w:outlineLvl w:val="2"/>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 xml:space="preserve">How we use your </w:t>
      </w:r>
      <w:r w:rsidR="00780FDB" w:rsidRPr="00E30341">
        <w:rPr>
          <w:rFonts w:ascii="Arial" w:hAnsi="Arial" w:cs="Arial"/>
          <w:color w:val="4F81BD" w:themeColor="accent1"/>
          <w:sz w:val="36"/>
          <w:szCs w:val="36"/>
          <w:lang w:val="en-GB" w:eastAsia="en-GB"/>
        </w:rPr>
        <w:t xml:space="preserve">personal </w:t>
      </w:r>
      <w:r w:rsidRPr="00E30341">
        <w:rPr>
          <w:rFonts w:ascii="Arial" w:hAnsi="Arial" w:cs="Arial"/>
          <w:color w:val="4F81BD" w:themeColor="accent1"/>
          <w:sz w:val="36"/>
          <w:szCs w:val="36"/>
          <w:lang w:val="en-GB" w:eastAsia="en-GB"/>
        </w:rPr>
        <w:t>information</w:t>
      </w:r>
      <w:r w:rsidRPr="00E30341">
        <w:rPr>
          <w:rFonts w:ascii="Arial" w:hAnsi="Arial" w:cs="Arial"/>
          <w:color w:val="4F81BD" w:themeColor="accent1"/>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t xml:space="preserve">This </w:t>
      </w:r>
      <w:r w:rsidR="007D1E1E">
        <w:rPr>
          <w:rFonts w:ascii="Arial" w:hAnsi="Arial" w:cs="Arial"/>
          <w:color w:val="000000"/>
          <w:lang w:val="en-GB" w:eastAsia="en-GB"/>
        </w:rPr>
        <w:t xml:space="preserve">privacy </w:t>
      </w:r>
      <w:bookmarkStart w:id="0" w:name="_GoBack"/>
      <w:bookmarkEnd w:id="0"/>
      <w:r w:rsidR="00F35112">
        <w:rPr>
          <w:rFonts w:ascii="Arial" w:hAnsi="Arial" w:cs="Arial"/>
          <w:color w:val="000000"/>
          <w:lang w:val="en-GB" w:eastAsia="en-GB"/>
        </w:rPr>
        <w:t xml:space="preserve">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7C3FF7">
      <w:pPr>
        <w:jc w:val="both"/>
        <w:rPr>
          <w:rFonts w:ascii="Arial" w:hAnsi="Arial" w:cs="Arial"/>
          <w:color w:val="505050"/>
          <w:lang w:val="en-GB" w:eastAsia="en-GB"/>
        </w:rPr>
      </w:pPr>
    </w:p>
    <w:p w:rsidR="00BF6E08" w:rsidRP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r w:rsidRPr="00BF6E08">
        <w:rPr>
          <w:rFonts w:ascii="Arial" w:hAnsi="Arial" w:cs="Arial"/>
          <w:color w:val="000000"/>
          <w:lang w:val="en-GB" w:eastAsia="en-GB"/>
        </w:rPr>
        <w:t>, GP Surgery, Walk-in clinic, etc.).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7C3FF7">
      <w:pPr>
        <w:jc w:val="both"/>
        <w:rPr>
          <w:rFonts w:ascii="Arial" w:hAnsi="Arial" w:cs="Arial"/>
          <w:color w:val="505050"/>
          <w:lang w:val="en-GB" w:eastAsia="en-GB"/>
        </w:rPr>
      </w:pPr>
    </w:p>
    <w:p w:rsidR="00BF6E08" w:rsidRP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t xml:space="preserve">NHS health records may be electronic, on paper or a mixture of both, and we use a combination of working practices and technology to ensure that your information </w:t>
      </w:r>
      <w:r w:rsidR="00431D33">
        <w:rPr>
          <w:rFonts w:ascii="Arial" w:hAnsi="Arial" w:cs="Arial"/>
          <w:color w:val="000000"/>
          <w:lang w:val="en-GB" w:eastAsia="en-GB"/>
        </w:rPr>
        <w:t>and requests are</w:t>
      </w:r>
      <w:r w:rsidRPr="00BF6E08">
        <w:rPr>
          <w:rFonts w:ascii="Arial" w:hAnsi="Arial" w:cs="Arial"/>
          <w:color w:val="000000"/>
          <w:lang w:val="en-GB" w:eastAsia="en-GB"/>
        </w:rPr>
        <w:t xml:space="preserve"> kept confidential and secure. Rec</w:t>
      </w:r>
      <w:r w:rsidR="00FF79E5">
        <w:rPr>
          <w:rFonts w:ascii="Arial" w:hAnsi="Arial" w:cs="Arial"/>
          <w:color w:val="000000"/>
          <w:lang w:val="en-GB" w:eastAsia="en-GB"/>
        </w:rPr>
        <w:t xml:space="preserve">ords which this GP Practice </w:t>
      </w:r>
      <w:r w:rsidRPr="00BF6E08">
        <w:rPr>
          <w:rFonts w:ascii="Arial" w:hAnsi="Arial" w:cs="Arial"/>
          <w:color w:val="000000"/>
          <w:lang w:val="en-GB" w:eastAsia="en-GB"/>
        </w:rPr>
        <w:t>hold</w:t>
      </w:r>
      <w:r w:rsidR="00BA5BF4">
        <w:rPr>
          <w:rFonts w:ascii="Arial" w:hAnsi="Arial" w:cs="Arial"/>
          <w:color w:val="000000"/>
          <w:lang w:val="en-GB" w:eastAsia="en-GB"/>
        </w:rPr>
        <w:t>s</w:t>
      </w:r>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7C3FF7">
      <w:pPr>
        <w:jc w:val="both"/>
        <w:rPr>
          <w:rFonts w:ascii="Arial" w:hAnsi="Arial" w:cs="Arial"/>
          <w:color w:val="505050"/>
          <w:lang w:val="en-GB" w:eastAsia="en-GB"/>
        </w:rPr>
      </w:pPr>
    </w:p>
    <w:p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7C3FF7">
      <w:pPr>
        <w:numPr>
          <w:ilvl w:val="0"/>
          <w:numId w:val="20"/>
        </w:numPr>
        <w:spacing w:line="336" w:lineRule="auto"/>
        <w:jc w:val="both"/>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7C3FF7">
      <w:pPr>
        <w:numPr>
          <w:ilvl w:val="0"/>
          <w:numId w:val="20"/>
        </w:numPr>
        <w:spacing w:line="336" w:lineRule="auto"/>
        <w:jc w:val="both"/>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proofErr w:type="spellStart"/>
      <w:r w:rsidR="00BF6E08" w:rsidRPr="00BF6E08">
        <w:rPr>
          <w:rFonts w:ascii="Arial" w:hAnsi="Arial" w:cs="Arial"/>
          <w:color w:val="000000"/>
          <w:lang w:val="en-GB" w:eastAsia="en-GB"/>
        </w:rPr>
        <w:t>etc</w:t>
      </w:r>
      <w:proofErr w:type="spellEnd"/>
      <w:r w:rsidR="00BF6E08" w:rsidRPr="00BF6E08">
        <w:rPr>
          <w:rFonts w:ascii="Arial" w:hAnsi="Arial" w:cs="Arial"/>
          <w:color w:val="000000"/>
          <w:sz w:val="20"/>
          <w:szCs w:val="20"/>
          <w:lang w:val="en-GB" w:eastAsia="en-GB"/>
        </w:rPr>
        <w:t xml:space="preserve"> </w:t>
      </w:r>
    </w:p>
    <w:p w:rsidR="00BF6E08" w:rsidRPr="007044DB" w:rsidRDefault="00BF6E08" w:rsidP="007C3FF7">
      <w:pPr>
        <w:numPr>
          <w:ilvl w:val="0"/>
          <w:numId w:val="20"/>
        </w:numPr>
        <w:spacing w:after="200" w:line="336" w:lineRule="auto"/>
        <w:jc w:val="both"/>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Default="007044DB" w:rsidP="007C3FF7">
      <w:pPr>
        <w:spacing w:after="200" w:line="336" w:lineRule="auto"/>
        <w:jc w:val="both"/>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7F5E2E" w:rsidRDefault="007F5E2E" w:rsidP="007C3FF7">
      <w:pPr>
        <w:jc w:val="both"/>
        <w:rPr>
          <w:rFonts w:ascii="Arial" w:eastAsia="Calibri" w:hAnsi="Arial" w:cs="Arial"/>
          <w:lang w:val="en-GB"/>
        </w:rPr>
      </w:pPr>
      <w:r w:rsidRPr="007F5E2E">
        <w:rPr>
          <w:rFonts w:ascii="Arial" w:eastAsia="Calibri" w:hAnsi="Arial" w:cs="Arial"/>
          <w:lang w:val="en-GB"/>
        </w:rPr>
        <w:t>In order to deliver the best pos</w:t>
      </w:r>
      <w:r>
        <w:rPr>
          <w:rFonts w:ascii="Arial" w:eastAsia="Calibri" w:hAnsi="Arial" w:cs="Arial"/>
          <w:lang w:val="en-GB"/>
        </w:rPr>
        <w:t>sible service, the practice will</w:t>
      </w:r>
      <w:r w:rsidRPr="007F5E2E">
        <w:rPr>
          <w:rFonts w:ascii="Arial" w:eastAsia="Calibri" w:hAnsi="Arial" w:cs="Arial"/>
          <w:lang w:val="en-GB"/>
        </w:rPr>
        <w:t xml:space="preserve"> share data (where required) with other NHS bodies such as other GP practices and hospitals.  </w:t>
      </w:r>
    </w:p>
    <w:p w:rsidR="007F5E2E" w:rsidRDefault="007F5E2E" w:rsidP="007C3FF7">
      <w:pPr>
        <w:jc w:val="both"/>
        <w:rPr>
          <w:rFonts w:ascii="Arial" w:eastAsia="Calibri" w:hAnsi="Arial" w:cs="Arial"/>
          <w:lang w:val="en-GB"/>
        </w:rPr>
      </w:pPr>
    </w:p>
    <w:p w:rsidR="00BA5BF4" w:rsidRDefault="007F5E2E" w:rsidP="007C3FF7">
      <w:pPr>
        <w:jc w:val="both"/>
        <w:rPr>
          <w:rFonts w:ascii="Arial" w:eastAsia="Calibri" w:hAnsi="Arial" w:cs="Arial"/>
          <w:lang w:val="en-GB"/>
        </w:rPr>
      </w:pPr>
      <w:r w:rsidRPr="007F5E2E">
        <w:rPr>
          <w:rFonts w:ascii="Arial" w:eastAsia="Calibri" w:hAnsi="Arial" w:cs="Arial"/>
          <w:lang w:val="en-GB"/>
        </w:rPr>
        <w:t>In addition the practice will use carefully selected third party service providers.  When we use a third party service provider to</w:t>
      </w:r>
      <w:r w:rsidR="00ED00DF">
        <w:rPr>
          <w:rFonts w:ascii="Arial" w:eastAsia="Calibri" w:hAnsi="Arial" w:cs="Arial"/>
          <w:lang w:val="en-GB"/>
        </w:rPr>
        <w:t xml:space="preserve"> process data on our behalf </w:t>
      </w:r>
      <w:r w:rsidRPr="007F5E2E">
        <w:rPr>
          <w:rFonts w:ascii="Arial" w:eastAsia="Calibri" w:hAnsi="Arial" w:cs="Arial"/>
          <w:lang w:val="en-GB"/>
        </w:rPr>
        <w:t>we will always have an appropriate agreement in place</w:t>
      </w:r>
      <w:r w:rsidR="00BA5BF4">
        <w:rPr>
          <w:rFonts w:ascii="Arial" w:eastAsia="Calibri" w:hAnsi="Arial" w:cs="Arial"/>
          <w:lang w:val="en-GB"/>
        </w:rPr>
        <w:t>. T</w:t>
      </w:r>
      <w:r w:rsidRPr="007F5E2E">
        <w:rPr>
          <w:rFonts w:ascii="Arial" w:eastAsia="Calibri" w:hAnsi="Arial" w:cs="Arial"/>
          <w:lang w:val="en-GB"/>
        </w:rPr>
        <w:t>o ensure</w:t>
      </w:r>
      <w:r w:rsidR="00ED00DF">
        <w:rPr>
          <w:rFonts w:ascii="Arial" w:eastAsia="Calibri" w:hAnsi="Arial" w:cs="Arial"/>
          <w:lang w:val="en-GB"/>
        </w:rPr>
        <w:t xml:space="preserve"> </w:t>
      </w:r>
      <w:r w:rsidR="00BA5BF4">
        <w:rPr>
          <w:rFonts w:ascii="Arial" w:eastAsia="Calibri" w:hAnsi="Arial" w:cs="Arial"/>
          <w:lang w:val="en-GB"/>
        </w:rPr>
        <w:t xml:space="preserve">that </w:t>
      </w:r>
      <w:r w:rsidR="00ED00DF">
        <w:rPr>
          <w:rFonts w:ascii="Arial" w:eastAsia="Calibri" w:hAnsi="Arial" w:cs="Arial"/>
          <w:lang w:val="en-GB"/>
        </w:rPr>
        <w:t>data</w:t>
      </w:r>
      <w:r w:rsidR="00BA5BF4">
        <w:rPr>
          <w:rFonts w:ascii="Arial" w:eastAsia="Calibri" w:hAnsi="Arial" w:cs="Arial"/>
          <w:lang w:val="en-GB"/>
        </w:rPr>
        <w:t xml:space="preserve"> is kept</w:t>
      </w:r>
      <w:r w:rsidR="00ED00DF">
        <w:rPr>
          <w:rFonts w:ascii="Arial" w:eastAsia="Calibri" w:hAnsi="Arial" w:cs="Arial"/>
          <w:lang w:val="en-GB"/>
        </w:rPr>
        <w:t xml:space="preserve"> secure </w:t>
      </w:r>
      <w:r w:rsidRPr="007F5E2E">
        <w:rPr>
          <w:rFonts w:ascii="Arial" w:eastAsia="Calibri" w:hAnsi="Arial" w:cs="Arial"/>
          <w:lang w:val="en-GB"/>
        </w:rPr>
        <w:t>they do not use or share information other than in accor</w:t>
      </w:r>
      <w:r w:rsidR="00ED00DF">
        <w:rPr>
          <w:rFonts w:ascii="Arial" w:eastAsia="Calibri" w:hAnsi="Arial" w:cs="Arial"/>
          <w:lang w:val="en-GB"/>
        </w:rPr>
        <w:t>dance with our instructions</w:t>
      </w:r>
      <w:r w:rsidR="00BA5BF4">
        <w:rPr>
          <w:rFonts w:ascii="Arial" w:eastAsia="Calibri" w:hAnsi="Arial" w:cs="Arial"/>
          <w:lang w:val="en-GB"/>
        </w:rPr>
        <w:t xml:space="preserve"> and</w:t>
      </w:r>
      <w:r w:rsidRPr="007F5E2E">
        <w:rPr>
          <w:rFonts w:ascii="Arial" w:eastAsia="Calibri" w:hAnsi="Arial" w:cs="Arial"/>
          <w:lang w:val="en-GB"/>
        </w:rPr>
        <w:t xml:space="preserve"> are operating appropriately.</w:t>
      </w:r>
      <w:r w:rsidR="00BA5BF4">
        <w:rPr>
          <w:rFonts w:ascii="Arial" w:eastAsia="Calibri" w:hAnsi="Arial" w:cs="Arial"/>
          <w:lang w:val="en-GB"/>
        </w:rPr>
        <w:t xml:space="preserve"> </w:t>
      </w:r>
    </w:p>
    <w:p w:rsidR="007F5E2E" w:rsidRPr="007F5E2E" w:rsidRDefault="007F5E2E" w:rsidP="007C3FF7">
      <w:pPr>
        <w:jc w:val="both"/>
        <w:rPr>
          <w:rFonts w:ascii="Arial" w:eastAsia="Calibri" w:hAnsi="Arial" w:cs="Arial"/>
          <w:lang w:val="en-GB"/>
        </w:rPr>
      </w:pPr>
      <w:proofErr w:type="gramStart"/>
      <w:r w:rsidRPr="007F5E2E">
        <w:rPr>
          <w:rFonts w:ascii="Arial" w:eastAsia="Calibri" w:hAnsi="Arial" w:cs="Arial"/>
          <w:lang w:val="en-GB"/>
        </w:rPr>
        <w:t>Examples</w:t>
      </w:r>
      <w:proofErr w:type="gramEnd"/>
      <w:r w:rsidRPr="007F5E2E">
        <w:rPr>
          <w:rFonts w:ascii="Arial" w:eastAsia="Calibri" w:hAnsi="Arial" w:cs="Arial"/>
          <w:lang w:val="en-GB"/>
        </w:rPr>
        <w:t xml:space="preserve"> of function that may be carried out by third parties includes:</w:t>
      </w:r>
    </w:p>
    <w:p w:rsidR="007F5E2E" w:rsidRPr="007F5E2E" w:rsidRDefault="007F5E2E" w:rsidP="007C3FF7">
      <w:pPr>
        <w:jc w:val="both"/>
        <w:rPr>
          <w:rFonts w:ascii="Arial" w:eastAsia="Calibri" w:hAnsi="Arial" w:cs="Arial"/>
          <w:lang w:val="en-GB"/>
        </w:rPr>
      </w:pPr>
      <w:r w:rsidRPr="007F5E2E">
        <w:rPr>
          <w:rFonts w:ascii="Arial" w:eastAsia="Calibri" w:hAnsi="Arial" w:cs="Arial"/>
          <w:lang w:val="en-GB"/>
        </w:rPr>
        <w:t>IT services and support, including our core clinical systems; systems which manage patient facing services</w:t>
      </w:r>
      <w:r w:rsidR="00ED00DF">
        <w:rPr>
          <w:rFonts w:ascii="Arial" w:eastAsia="Calibri" w:hAnsi="Arial" w:cs="Arial"/>
          <w:lang w:val="en-GB"/>
        </w:rPr>
        <w:t>,</w:t>
      </w:r>
      <w:r w:rsidR="00BA5BF4">
        <w:rPr>
          <w:rFonts w:ascii="Arial" w:eastAsia="Calibri" w:hAnsi="Arial" w:cs="Arial"/>
          <w:lang w:val="en-GB"/>
        </w:rPr>
        <w:t xml:space="preserve"> </w:t>
      </w:r>
      <w:r w:rsidRPr="007F5E2E">
        <w:rPr>
          <w:rFonts w:ascii="Arial" w:eastAsia="Calibri" w:hAnsi="Arial" w:cs="Arial"/>
          <w:lang w:val="en-GB"/>
        </w:rPr>
        <w:t xml:space="preserve">data hosting service providers; systems which facilitate electronic prescription services; </w:t>
      </w:r>
      <w:r w:rsidR="00ED00DF">
        <w:rPr>
          <w:rFonts w:ascii="Arial" w:eastAsia="Calibri" w:hAnsi="Arial" w:cs="Arial"/>
          <w:lang w:val="en-GB"/>
        </w:rPr>
        <w:t xml:space="preserve">systems for requesting advice and information. </w:t>
      </w:r>
    </w:p>
    <w:p w:rsidR="007F5E2E" w:rsidRDefault="007F5E2E" w:rsidP="007C3FF7">
      <w:pPr>
        <w:spacing w:after="200" w:line="336" w:lineRule="auto"/>
        <w:jc w:val="both"/>
        <w:rPr>
          <w:rFonts w:ascii="Arial" w:hAnsi="Arial" w:cs="Arial"/>
          <w:color w:val="000000"/>
          <w:lang w:val="en-GB" w:eastAsia="en-GB"/>
        </w:rPr>
      </w:pPr>
    </w:p>
    <w:p w:rsidR="007F5E2E" w:rsidRDefault="007F5E2E" w:rsidP="007044DB">
      <w:pPr>
        <w:spacing w:after="200" w:line="336" w:lineRule="auto"/>
        <w:rPr>
          <w:rFonts w:ascii="Arial" w:hAnsi="Arial" w:cs="Arial"/>
          <w:color w:val="000000"/>
          <w:lang w:val="en-GB" w:eastAsia="en-GB"/>
        </w:rPr>
      </w:pPr>
    </w:p>
    <w:p w:rsidR="00BF6E08" w:rsidRDefault="00BF6E08" w:rsidP="007C3FF7">
      <w:pPr>
        <w:spacing w:after="200"/>
        <w:jc w:val="both"/>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E30341" w:rsidRDefault="00431D33" w:rsidP="007C3FF7">
      <w:pPr>
        <w:spacing w:after="200"/>
        <w:jc w:val="both"/>
        <w:rPr>
          <w:rFonts w:ascii="Arial" w:hAnsi="Arial" w:cs="Arial"/>
          <w:color w:val="000000"/>
          <w:lang w:val="en-GB" w:eastAsia="en-GB"/>
        </w:rPr>
      </w:pPr>
      <w:r>
        <w:rPr>
          <w:rFonts w:ascii="Arial" w:hAnsi="Arial" w:cs="Arial"/>
          <w:color w:val="000000"/>
          <w:lang w:val="en-GB" w:eastAsia="en-GB"/>
        </w:rPr>
        <w:t>Mobile Telephone/email address – if you provide us with your mobile phone number/email address we may use this to send you reminders about any appointments, other health screening information being carried out or replying to your request for advice from a clinician.</w:t>
      </w:r>
    </w:p>
    <w:p w:rsidR="00E30341" w:rsidRDefault="00E30341" w:rsidP="007C3FF7">
      <w:pPr>
        <w:spacing w:after="200"/>
        <w:jc w:val="both"/>
        <w:rPr>
          <w:rFonts w:ascii="Arial" w:hAnsi="Arial" w:cs="Arial"/>
          <w:color w:val="000000"/>
          <w:lang w:val="en-GB" w:eastAsia="en-GB"/>
        </w:rPr>
      </w:pPr>
    </w:p>
    <w:p w:rsidR="00E30341" w:rsidRPr="00E30341" w:rsidRDefault="00E30341" w:rsidP="007C3FF7">
      <w:pPr>
        <w:spacing w:after="200"/>
        <w:jc w:val="both"/>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The General Data Protection Regulation</w:t>
      </w:r>
    </w:p>
    <w:p w:rsidR="00E30341" w:rsidRPr="00E30341" w:rsidRDefault="00E30341" w:rsidP="007C3FF7">
      <w:pPr>
        <w:spacing w:after="200"/>
        <w:jc w:val="both"/>
        <w:rPr>
          <w:rFonts w:ascii="Arial" w:eastAsiaTheme="minorHAnsi" w:hAnsi="Arial" w:cs="Arial"/>
          <w:lang w:val="en-GB"/>
        </w:rPr>
      </w:pPr>
      <w:r w:rsidRPr="00E30341">
        <w:rPr>
          <w:rFonts w:ascii="Arial" w:eastAsiaTheme="minorHAnsi" w:hAnsi="Arial" w:cs="Arial"/>
          <w:lang w:val="en-GB"/>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rsidR="00E30341" w:rsidRPr="00E30341" w:rsidRDefault="00E30341" w:rsidP="007C3FF7">
      <w:pPr>
        <w:autoSpaceDE w:val="0"/>
        <w:autoSpaceDN w:val="0"/>
        <w:adjustRightInd w:val="0"/>
        <w:jc w:val="both"/>
        <w:outlineLvl w:val="0"/>
        <w:rPr>
          <w:rFonts w:ascii="Arial" w:eastAsia="Calibri" w:hAnsi="Arial" w:cs="Arial"/>
          <w:b/>
          <w:bCs/>
          <w:lang w:val="en-GB" w:eastAsia="en-GB"/>
        </w:rPr>
      </w:pPr>
    </w:p>
    <w:p w:rsidR="00E30341" w:rsidRPr="00E30341" w:rsidRDefault="00E30341" w:rsidP="007C3FF7">
      <w:pPr>
        <w:spacing w:after="200" w:line="276" w:lineRule="auto"/>
        <w:jc w:val="both"/>
        <w:rPr>
          <w:rFonts w:ascii="Arial" w:eastAsia="Calibri" w:hAnsi="Arial" w:cs="Arial"/>
          <w:lang w:val="en-GB"/>
        </w:rPr>
      </w:pPr>
      <w:r w:rsidRPr="00E30341">
        <w:rPr>
          <w:rFonts w:ascii="Arial" w:eastAsia="Calibri" w:hAnsi="Arial" w:cs="Arial"/>
          <w:lang w:val="en-GB"/>
        </w:rPr>
        <w:t xml:space="preserve">For the purpose of applicable data protection legislation (including but not limited to the General Data Protection Regulation (Regulation (EU) 2016/679) (the "GDPR"), and the Data Protection Act 2018 the practice responsible for your personal data is </w:t>
      </w:r>
      <w:proofErr w:type="gramStart"/>
      <w:r w:rsidRPr="00E30341">
        <w:rPr>
          <w:rFonts w:ascii="Arial" w:eastAsia="Calibri" w:hAnsi="Arial" w:cs="Arial"/>
          <w:lang w:val="en-GB"/>
        </w:rPr>
        <w:t>[</w:t>
      </w:r>
      <w:r w:rsidR="00BA5BF4">
        <w:rPr>
          <w:rFonts w:ascii="Arial" w:eastAsia="Calibri" w:hAnsi="Arial" w:cs="Arial"/>
          <w:lang w:val="en-GB"/>
        </w:rPr>
        <w:t xml:space="preserve"> </w:t>
      </w:r>
      <w:proofErr w:type="spellStart"/>
      <w:r w:rsidR="00BA5BF4">
        <w:rPr>
          <w:rFonts w:ascii="Arial" w:eastAsia="Calibri" w:hAnsi="Arial" w:cs="Arial"/>
          <w:lang w:val="en-GB"/>
        </w:rPr>
        <w:t>Mesnes</w:t>
      </w:r>
      <w:proofErr w:type="spellEnd"/>
      <w:proofErr w:type="gramEnd"/>
      <w:r w:rsidR="00BA5BF4">
        <w:rPr>
          <w:rFonts w:ascii="Arial" w:eastAsia="Calibri" w:hAnsi="Arial" w:cs="Arial"/>
          <w:lang w:val="en-GB"/>
        </w:rPr>
        <w:t xml:space="preserve"> View Surgery</w:t>
      </w:r>
      <w:r w:rsidRPr="00E30341">
        <w:rPr>
          <w:rFonts w:ascii="Arial" w:eastAsia="Calibri" w:hAnsi="Arial" w:cs="Arial"/>
          <w:lang w:val="en-GB"/>
        </w:rPr>
        <w:t>].</w:t>
      </w:r>
    </w:p>
    <w:p w:rsidR="00E30341" w:rsidRPr="00E30341" w:rsidRDefault="00E30341" w:rsidP="007C3FF7">
      <w:pPr>
        <w:spacing w:after="200" w:line="276" w:lineRule="auto"/>
        <w:jc w:val="both"/>
        <w:rPr>
          <w:rFonts w:ascii="Arial" w:eastAsia="Calibri" w:hAnsi="Arial" w:cs="Arial"/>
          <w:lang w:val="en-GB"/>
        </w:rPr>
      </w:pPr>
      <w:r w:rsidRPr="00E30341">
        <w:rPr>
          <w:rFonts w:ascii="Arial" w:eastAsia="Calibri" w:hAnsi="Arial" w:cs="Arial"/>
          <w:lang w:val="en-GB"/>
        </w:rPr>
        <w:t>This Notice describes how we collect, use and process your personal data, and how in doing so, we comply with our legal obligations to you. Your privacy is important to us, and we are committed to protecting and safeguarding your data privacy rights.</w:t>
      </w:r>
    </w:p>
    <w:p w:rsidR="00ED00DF" w:rsidRDefault="00ED00DF" w:rsidP="007C3FF7">
      <w:pPr>
        <w:spacing w:after="200"/>
        <w:jc w:val="both"/>
        <w:rPr>
          <w:rFonts w:ascii="Arial" w:hAnsi="Arial" w:cs="Arial"/>
          <w:color w:val="000000"/>
          <w:lang w:val="en-GB" w:eastAsia="en-GB"/>
        </w:rPr>
      </w:pPr>
    </w:p>
    <w:p w:rsidR="00BF6E08" w:rsidRPr="00FF79E5" w:rsidRDefault="00BF6E08" w:rsidP="00A93271">
      <w:pPr>
        <w:rPr>
          <w:rFonts w:ascii="Arial" w:hAnsi="Arial" w:cs="Arial"/>
          <w:color w:val="0070C0"/>
          <w:sz w:val="36"/>
          <w:szCs w:val="36"/>
          <w:lang w:val="en-GB" w:eastAsia="en-GB"/>
        </w:rPr>
      </w:pPr>
      <w:r w:rsidRPr="00E30341">
        <w:rPr>
          <w:rFonts w:ascii="Arial" w:hAnsi="Arial" w:cs="Arial"/>
          <w:color w:val="4F81BD" w:themeColor="accent1"/>
          <w:sz w:val="36"/>
          <w:szCs w:val="36"/>
          <w:lang w:val="en-GB" w:eastAsia="en-GB"/>
        </w:rPr>
        <w:t>How do we maintain the confidentiality of your records?</w:t>
      </w:r>
      <w:r w:rsidRPr="00E30341">
        <w:rPr>
          <w:rFonts w:ascii="Arial" w:hAnsi="Arial" w:cs="Arial"/>
          <w:color w:val="4F81BD" w:themeColor="accent1"/>
          <w:lang w:val="en-GB" w:eastAsia="en-GB"/>
        </w:rPr>
        <w:t xml:space="preserve"> </w:t>
      </w:r>
      <w:r w:rsidR="00780FDB" w:rsidRPr="00E30341">
        <w:rPr>
          <w:rFonts w:ascii="Arial" w:hAnsi="Arial" w:cs="Arial"/>
          <w:color w:val="4F81BD" w:themeColor="accent1"/>
          <w:lang w:val="en-GB" w:eastAsia="en-GB"/>
        </w:rPr>
        <w:br/>
      </w:r>
    </w:p>
    <w:p w:rsidR="00747CEC" w:rsidRDefault="00BF6E08" w:rsidP="007C3FF7">
      <w:pPr>
        <w:jc w:val="both"/>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7C3FF7">
      <w:pPr>
        <w:spacing w:line="336" w:lineRule="auto"/>
        <w:jc w:val="both"/>
        <w:rPr>
          <w:rFonts w:ascii="Arial" w:hAnsi="Arial" w:cs="Arial"/>
          <w:color w:val="000000"/>
          <w:lang w:val="en-GB" w:eastAsia="en-GB"/>
        </w:rPr>
      </w:pPr>
    </w:p>
    <w:p w:rsidR="00747CEC" w:rsidRDefault="007044DB" w:rsidP="007C3FF7">
      <w:pPr>
        <w:numPr>
          <w:ilvl w:val="0"/>
          <w:numId w:val="22"/>
        </w:numPr>
        <w:spacing w:line="336" w:lineRule="auto"/>
        <w:jc w:val="both"/>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C3FF7">
      <w:pPr>
        <w:numPr>
          <w:ilvl w:val="0"/>
          <w:numId w:val="22"/>
        </w:numPr>
        <w:spacing w:line="336" w:lineRule="auto"/>
        <w:jc w:val="both"/>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C3FF7">
      <w:pPr>
        <w:numPr>
          <w:ilvl w:val="0"/>
          <w:numId w:val="22"/>
        </w:numPr>
        <w:spacing w:line="336" w:lineRule="auto"/>
        <w:jc w:val="both"/>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C3FF7">
      <w:pPr>
        <w:numPr>
          <w:ilvl w:val="0"/>
          <w:numId w:val="22"/>
        </w:numPr>
        <w:spacing w:line="336" w:lineRule="auto"/>
        <w:jc w:val="both"/>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C3FF7">
      <w:pPr>
        <w:numPr>
          <w:ilvl w:val="0"/>
          <w:numId w:val="22"/>
        </w:numPr>
        <w:spacing w:line="336" w:lineRule="auto"/>
        <w:jc w:val="both"/>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C3FF7" w:rsidRDefault="007C3FF7" w:rsidP="007C3FF7">
      <w:pPr>
        <w:spacing w:line="336" w:lineRule="auto"/>
        <w:ind w:left="720"/>
        <w:rPr>
          <w:rFonts w:ascii="Arial" w:hAnsi="Arial" w:cs="Arial"/>
          <w:color w:val="000000"/>
          <w:lang w:val="en-GB" w:eastAsia="en-GB"/>
        </w:rPr>
      </w:pPr>
    </w:p>
    <w:p w:rsidR="00BF6E08" w:rsidRDefault="00BF6E08" w:rsidP="007C3FF7">
      <w:pPr>
        <w:jc w:val="both"/>
        <w:rPr>
          <w:rFonts w:ascii="Arial" w:hAnsi="Arial" w:cs="Arial"/>
          <w:color w:val="000000"/>
          <w:lang w:val="en-GB" w:eastAsia="en-GB"/>
        </w:rPr>
      </w:pPr>
      <w:r w:rsidRPr="00BF6E08">
        <w:rPr>
          <w:rFonts w:ascii="Arial" w:hAnsi="Arial" w:cs="Arial"/>
          <w:color w:val="000000"/>
          <w:lang w:val="en-GB" w:eastAsia="en-GB"/>
        </w:rPr>
        <w:lastRenderedPageBreak/>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7C3FF7" w:rsidRDefault="007C3FF7" w:rsidP="007C3FF7">
      <w:pPr>
        <w:jc w:val="both"/>
        <w:rPr>
          <w:rFonts w:ascii="Arial" w:hAnsi="Arial" w:cs="Arial"/>
          <w:color w:val="000000"/>
          <w:lang w:val="en-GB" w:eastAsia="en-GB"/>
        </w:rPr>
      </w:pPr>
    </w:p>
    <w:p w:rsidR="00172786" w:rsidRDefault="00172786" w:rsidP="007C3FF7">
      <w:pPr>
        <w:jc w:val="both"/>
        <w:rPr>
          <w:rFonts w:ascii="Arial" w:hAnsi="Arial" w:cs="Arial"/>
          <w:color w:val="505050"/>
          <w:lang w:val="en-GB" w:eastAsia="en-GB"/>
        </w:rPr>
      </w:pPr>
    </w:p>
    <w:p w:rsidR="00E30341" w:rsidRPr="00E30341" w:rsidRDefault="00E30341" w:rsidP="007C3FF7">
      <w:pPr>
        <w:widowControl w:val="0"/>
        <w:spacing w:after="200" w:line="276" w:lineRule="auto"/>
        <w:jc w:val="both"/>
        <w:rPr>
          <w:rFonts w:ascii="Arial" w:eastAsia="Calibri" w:hAnsi="Arial" w:cs="Arial"/>
          <w:color w:val="4F81BD" w:themeColor="accent1"/>
          <w:sz w:val="36"/>
          <w:szCs w:val="36"/>
          <w:lang w:val="en-GB"/>
        </w:rPr>
      </w:pPr>
      <w:r w:rsidRPr="00E30341">
        <w:rPr>
          <w:rFonts w:ascii="Arial" w:eastAsia="Calibri" w:hAnsi="Arial" w:cs="Arial"/>
          <w:color w:val="4F81BD" w:themeColor="accent1"/>
          <w:sz w:val="36"/>
          <w:szCs w:val="36"/>
          <w:lang w:val="en-GB"/>
        </w:rPr>
        <w:t>Shared Care Records</w:t>
      </w:r>
    </w:p>
    <w:p w:rsidR="00E30341" w:rsidRPr="00E30341" w:rsidRDefault="00E30341" w:rsidP="007C3FF7">
      <w:pPr>
        <w:widowControl w:val="0"/>
        <w:spacing w:after="200" w:line="276" w:lineRule="auto"/>
        <w:jc w:val="both"/>
        <w:rPr>
          <w:rFonts w:ascii="Arial" w:eastAsia="Calibri" w:hAnsi="Arial" w:cs="Arial"/>
          <w:lang w:val="en-GB"/>
        </w:rPr>
      </w:pPr>
      <w:r w:rsidRPr="00E30341">
        <w:rPr>
          <w:rFonts w:ascii="Arial" w:eastAsia="Calibri" w:hAnsi="Arial" w:cs="Arial"/>
          <w:lang w:val="en-GB"/>
        </w:rPr>
        <w:t>To support your care and improve the sharing of relevant information to our partner organisations</w:t>
      </w:r>
      <w:r w:rsidR="007C3FF7">
        <w:rPr>
          <w:rFonts w:ascii="Arial" w:eastAsia="Calibri" w:hAnsi="Arial" w:cs="Arial"/>
          <w:lang w:val="en-GB"/>
        </w:rPr>
        <w:t>,</w:t>
      </w:r>
      <w:r w:rsidRPr="00E30341">
        <w:rPr>
          <w:rFonts w:ascii="Arial" w:eastAsia="Calibri" w:hAnsi="Arial" w:cs="Arial"/>
          <w:lang w:val="en-GB"/>
        </w:rPr>
        <w:t xml:space="preserve"> when they are involved in looking after you, we will share information to other systems.  You can opt out of this sharing of your records with our partners at any</w:t>
      </w:r>
      <w:r w:rsidR="007C3FF7">
        <w:rPr>
          <w:rFonts w:ascii="Arial" w:eastAsia="Calibri" w:hAnsi="Arial" w:cs="Arial"/>
          <w:lang w:val="en-GB"/>
        </w:rPr>
        <w:t xml:space="preserve"> </w:t>
      </w:r>
      <w:r w:rsidRPr="00E30341">
        <w:rPr>
          <w:rFonts w:ascii="Arial" w:eastAsia="Calibri" w:hAnsi="Arial" w:cs="Arial"/>
          <w:lang w:val="en-GB"/>
        </w:rPr>
        <w:t xml:space="preserve">time if this sharing is based on your consent.  </w:t>
      </w:r>
    </w:p>
    <w:p w:rsidR="00E30341" w:rsidRPr="00E30341" w:rsidRDefault="00E30341" w:rsidP="007C3FF7">
      <w:pPr>
        <w:autoSpaceDE w:val="0"/>
        <w:autoSpaceDN w:val="0"/>
        <w:adjustRightInd w:val="0"/>
        <w:jc w:val="both"/>
        <w:outlineLvl w:val="0"/>
        <w:rPr>
          <w:rFonts w:ascii="Arial" w:eastAsia="Calibri" w:hAnsi="Arial" w:cs="Arial"/>
          <w:sz w:val="20"/>
          <w:szCs w:val="20"/>
          <w:lang w:val="en-GB"/>
        </w:rPr>
      </w:pPr>
    </w:p>
    <w:p w:rsidR="00E30341" w:rsidRPr="00E30341" w:rsidRDefault="00E30341" w:rsidP="007C3FF7">
      <w:pPr>
        <w:spacing w:after="200" w:line="276" w:lineRule="auto"/>
        <w:jc w:val="both"/>
        <w:rPr>
          <w:rFonts w:ascii="Arial" w:eastAsia="Calibri" w:hAnsi="Arial" w:cs="Arial"/>
          <w:color w:val="4F81BD" w:themeColor="accent1"/>
          <w:sz w:val="36"/>
          <w:szCs w:val="36"/>
          <w:lang w:val="en-GB"/>
        </w:rPr>
      </w:pPr>
      <w:r w:rsidRPr="00E30341">
        <w:rPr>
          <w:rFonts w:ascii="Arial" w:eastAsia="Calibri" w:hAnsi="Arial" w:cs="Arial"/>
          <w:color w:val="4F81BD" w:themeColor="accent1"/>
          <w:sz w:val="36"/>
          <w:szCs w:val="36"/>
          <w:lang w:val="en-GB"/>
        </w:rPr>
        <w:t>Sharing your information without consent</w:t>
      </w:r>
    </w:p>
    <w:p w:rsidR="00E30341" w:rsidRPr="00E30341" w:rsidRDefault="00E30341" w:rsidP="007C3FF7">
      <w:pPr>
        <w:spacing w:after="200" w:line="276" w:lineRule="auto"/>
        <w:jc w:val="both"/>
        <w:rPr>
          <w:rFonts w:ascii="Arial" w:eastAsia="Calibri" w:hAnsi="Arial" w:cs="Arial"/>
          <w:lang w:val="en-GB"/>
        </w:rPr>
      </w:pPr>
      <w:r w:rsidRPr="00E30341">
        <w:rPr>
          <w:rFonts w:ascii="Arial" w:eastAsia="Calibri" w:hAnsi="Arial" w:cs="Arial"/>
          <w:lang w:val="en-GB"/>
        </w:rPr>
        <w:t xml:space="preserve">We will normally ask you for your consent, but there are times when we may be required by law to share your information without your consent, for example: </w:t>
      </w:r>
    </w:p>
    <w:p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where there is a serious risk of harm or abuse to you or other people;</w:t>
      </w:r>
    </w:p>
    <w:p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Safeguarding matters and investigations</w:t>
      </w:r>
    </w:p>
    <w:p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a serious crime, such as assault, is being investigated or where it could be prevented; </w:t>
      </w:r>
    </w:p>
    <w:p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notification of new births; </w:t>
      </w:r>
    </w:p>
    <w:p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we encounter infectious diseases that may endanger the safety of others, such as meningitis or measles (but not HIV/AIDS); </w:t>
      </w:r>
    </w:p>
    <w:p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r w:rsidRPr="00E30341">
        <w:rPr>
          <w:rFonts w:ascii="Arial" w:eastAsia="Calibri" w:hAnsi="Arial" w:cs="Arial"/>
          <w:lang w:val="en-GB"/>
        </w:rPr>
        <w:t xml:space="preserve">where a formal court order has been issued; </w:t>
      </w:r>
    </w:p>
    <w:p w:rsidR="00E30341" w:rsidRPr="00E30341" w:rsidRDefault="00E30341" w:rsidP="007C3FF7">
      <w:pPr>
        <w:numPr>
          <w:ilvl w:val="0"/>
          <w:numId w:val="28"/>
        </w:numPr>
        <w:spacing w:after="200" w:line="276" w:lineRule="auto"/>
        <w:ind w:left="1418"/>
        <w:contextualSpacing/>
        <w:jc w:val="both"/>
        <w:rPr>
          <w:rFonts w:ascii="Arial" w:eastAsia="Calibri" w:hAnsi="Arial" w:cs="Arial"/>
          <w:lang w:val="en-GB"/>
        </w:rPr>
      </w:pPr>
      <w:proofErr w:type="gramStart"/>
      <w:r w:rsidRPr="00E30341">
        <w:rPr>
          <w:rFonts w:ascii="Arial" w:eastAsia="Calibri" w:hAnsi="Arial" w:cs="Arial"/>
          <w:lang w:val="en-GB"/>
        </w:rPr>
        <w:t>where</w:t>
      </w:r>
      <w:proofErr w:type="gramEnd"/>
      <w:r w:rsidRPr="00E30341">
        <w:rPr>
          <w:rFonts w:ascii="Arial" w:eastAsia="Calibri" w:hAnsi="Arial" w:cs="Arial"/>
          <w:lang w:val="en-GB"/>
        </w:rPr>
        <w:t xml:space="preserve"> there is a legal requirement, for example if you had committed a Road Traffic Offence. </w:t>
      </w:r>
    </w:p>
    <w:p w:rsidR="00E30341" w:rsidRPr="00E30341" w:rsidRDefault="00E30341" w:rsidP="007C3FF7">
      <w:pPr>
        <w:jc w:val="both"/>
        <w:rPr>
          <w:rFonts w:ascii="Arial" w:hAnsi="Arial" w:cs="Arial"/>
          <w:color w:val="505050"/>
          <w:lang w:val="en-GB" w:eastAsia="en-GB"/>
        </w:rPr>
      </w:pPr>
    </w:p>
    <w:p w:rsidR="00172786" w:rsidRPr="00172786" w:rsidRDefault="00172786" w:rsidP="007C3FF7">
      <w:pPr>
        <w:jc w:val="both"/>
      </w:pPr>
    </w:p>
    <w:p w:rsidR="00BF6E08" w:rsidRPr="00E30341" w:rsidRDefault="00FF79E5" w:rsidP="007C3FF7">
      <w:pPr>
        <w:spacing w:after="200" w:line="336" w:lineRule="auto"/>
        <w:jc w:val="both"/>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W</w:t>
      </w:r>
      <w:r w:rsidR="00BF6E08" w:rsidRPr="00E30341">
        <w:rPr>
          <w:rFonts w:ascii="Arial" w:hAnsi="Arial" w:cs="Arial"/>
          <w:color w:val="4F81BD" w:themeColor="accent1"/>
          <w:sz w:val="36"/>
          <w:szCs w:val="36"/>
          <w:lang w:val="en-GB" w:eastAsia="en-GB"/>
        </w:rPr>
        <w:t>ho are our partner organisations?</w:t>
      </w:r>
      <w:r w:rsidR="00BF6E08" w:rsidRPr="00E30341">
        <w:rPr>
          <w:rFonts w:ascii="Arial" w:hAnsi="Arial" w:cs="Arial"/>
          <w:color w:val="4F81BD" w:themeColor="accent1"/>
          <w:lang w:val="en-GB" w:eastAsia="en-GB"/>
        </w:rPr>
        <w:t xml:space="preserve"> </w:t>
      </w:r>
    </w:p>
    <w:p w:rsidR="00BF6E08" w:rsidRPr="00BF6E08" w:rsidRDefault="00BF6E08" w:rsidP="007C3FF7">
      <w:pPr>
        <w:spacing w:after="200"/>
        <w:jc w:val="both"/>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lastRenderedPageBreak/>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Default="00747CEC" w:rsidP="007C3FF7">
      <w:pPr>
        <w:widowControl w:val="0"/>
        <w:jc w:val="both"/>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C3FF7" w:rsidRDefault="007C3FF7" w:rsidP="007C3FF7">
      <w:pPr>
        <w:widowControl w:val="0"/>
        <w:jc w:val="both"/>
        <w:rPr>
          <w:rFonts w:ascii="Arial" w:hAnsi="Arial" w:cs="Arial"/>
        </w:rPr>
      </w:pPr>
    </w:p>
    <w:p w:rsidR="007C3FF7" w:rsidRDefault="007C3FF7" w:rsidP="007C3FF7">
      <w:pPr>
        <w:widowControl w:val="0"/>
        <w:jc w:val="both"/>
        <w:rPr>
          <w:rFonts w:ascii="Arial" w:hAnsi="Arial" w:cs="Arial"/>
        </w:rPr>
      </w:pPr>
    </w:p>
    <w:p w:rsidR="007C3FF7" w:rsidRPr="007C3FF7" w:rsidRDefault="007C3FF7" w:rsidP="007C3FF7">
      <w:pPr>
        <w:spacing w:after="200" w:line="276" w:lineRule="auto"/>
        <w:jc w:val="both"/>
        <w:rPr>
          <w:rFonts w:ascii="Arial" w:eastAsia="Calibri" w:hAnsi="Arial" w:cs="Arial"/>
          <w:color w:val="4F81BD" w:themeColor="accent1"/>
          <w:sz w:val="36"/>
          <w:szCs w:val="36"/>
          <w:lang w:val="en-GB"/>
        </w:rPr>
      </w:pPr>
      <w:r w:rsidRPr="007C3FF7">
        <w:rPr>
          <w:rFonts w:ascii="Arial" w:eastAsia="Calibri" w:hAnsi="Arial" w:cs="Arial"/>
          <w:color w:val="4F81BD" w:themeColor="accent1"/>
          <w:sz w:val="36"/>
          <w:szCs w:val="36"/>
          <w:lang w:val="en-GB"/>
        </w:rPr>
        <w:t>Primary Care Network</w:t>
      </w:r>
    </w:p>
    <w:p w:rsidR="007C3FF7" w:rsidRPr="007C3FF7" w:rsidRDefault="007C3FF7" w:rsidP="007C3FF7">
      <w:pPr>
        <w:spacing w:after="200" w:line="276" w:lineRule="auto"/>
        <w:jc w:val="both"/>
        <w:rPr>
          <w:rFonts w:ascii="Arial" w:eastAsia="Calibri" w:hAnsi="Arial" w:cs="Arial"/>
          <w:shd w:val="clear" w:color="auto" w:fill="FFFFFF"/>
          <w:lang w:val="en-GB"/>
        </w:rPr>
      </w:pPr>
      <w:r w:rsidRPr="007C3FF7">
        <w:rPr>
          <w:rFonts w:ascii="Arial" w:eastAsia="Calibri" w:hAnsi="Arial" w:cs="Arial"/>
          <w:shd w:val="clear" w:color="auto" w:fill="FFFFFF"/>
          <w:lang w:val="en-GB"/>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rsidR="007C3FF7" w:rsidRPr="007C3FF7" w:rsidRDefault="007C3FF7" w:rsidP="007C3FF7">
      <w:pPr>
        <w:spacing w:after="100" w:afterAutospacing="1"/>
        <w:jc w:val="both"/>
        <w:rPr>
          <w:rFonts w:ascii="Arial" w:hAnsi="Arial" w:cs="Arial"/>
          <w:lang w:val="en-GB" w:eastAsia="en-GB"/>
        </w:rPr>
      </w:pPr>
      <w:r w:rsidRPr="007C3FF7">
        <w:rPr>
          <w:rFonts w:ascii="Arial" w:hAnsi="Arial" w:cs="Arial"/>
          <w:lang w:val="en-GB" w:eastAsia="en-GB"/>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7C3FF7" w:rsidRPr="007C3FF7" w:rsidRDefault="007C3FF7" w:rsidP="007C3FF7">
      <w:pPr>
        <w:jc w:val="both"/>
        <w:rPr>
          <w:rFonts w:ascii="Arial" w:hAnsi="Arial" w:cs="Arial"/>
          <w:lang w:val="en-GB" w:eastAsia="en-GB"/>
        </w:rPr>
      </w:pPr>
      <w:r w:rsidRPr="007C3FF7">
        <w:rPr>
          <w:rFonts w:ascii="Arial" w:hAnsi="Arial" w:cs="Arial"/>
          <w:lang w:val="en-GB" w:eastAsia="en-GB"/>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7C3FF7" w:rsidRPr="007C3FF7" w:rsidRDefault="007C3FF7" w:rsidP="007C3FF7">
      <w:pPr>
        <w:jc w:val="both"/>
        <w:rPr>
          <w:rFonts w:ascii="Arial" w:hAnsi="Arial" w:cs="Arial"/>
          <w:lang w:val="en-GB" w:eastAsia="en-GB"/>
        </w:rPr>
      </w:pPr>
    </w:p>
    <w:p w:rsidR="007C3FF7" w:rsidRPr="007C3FF7" w:rsidRDefault="007C3FF7" w:rsidP="007C3FF7">
      <w:pPr>
        <w:jc w:val="both"/>
        <w:rPr>
          <w:rFonts w:ascii="Arial" w:hAnsi="Arial" w:cs="Arial"/>
          <w:lang w:val="en-GB" w:eastAsia="en-GB"/>
        </w:rPr>
      </w:pPr>
      <w:r w:rsidRPr="007C3FF7">
        <w:rPr>
          <w:rFonts w:ascii="Arial" w:hAnsi="Arial" w:cs="Arial"/>
          <w:lang w:val="en-GB" w:eastAsia="en-GB"/>
        </w:rPr>
        <w:t>This means the practice may share your information with other practices within the PCN to provide you with your care and treatment.</w:t>
      </w:r>
    </w:p>
    <w:p w:rsidR="007C3FF7" w:rsidRDefault="007C3FF7" w:rsidP="007C3FF7">
      <w:pPr>
        <w:spacing w:after="200" w:line="276" w:lineRule="auto"/>
        <w:jc w:val="both"/>
        <w:rPr>
          <w:rFonts w:ascii="Calibri" w:eastAsia="Calibri" w:hAnsi="Calibri"/>
          <w:lang w:val="en-GB"/>
        </w:rPr>
      </w:pPr>
    </w:p>
    <w:p w:rsidR="007C3FF7" w:rsidRPr="007C3FF7" w:rsidRDefault="007C3FF7" w:rsidP="007C3FF7">
      <w:pPr>
        <w:spacing w:after="200" w:line="276" w:lineRule="auto"/>
        <w:jc w:val="both"/>
        <w:rPr>
          <w:rFonts w:ascii="Calibri" w:eastAsia="Calibri" w:hAnsi="Calibri"/>
          <w:lang w:val="en-GB"/>
        </w:rPr>
      </w:pPr>
    </w:p>
    <w:p w:rsidR="00707DE2" w:rsidRDefault="00707DE2" w:rsidP="00707DE2">
      <w:pPr>
        <w:autoSpaceDE w:val="0"/>
        <w:autoSpaceDN w:val="0"/>
        <w:adjustRightInd w:val="0"/>
        <w:spacing w:before="240" w:after="240"/>
        <w:jc w:val="both"/>
        <w:rPr>
          <w:rFonts w:ascii="Arial" w:eastAsia="Calibri" w:hAnsi="Arial" w:cs="Arial"/>
          <w:color w:val="000000"/>
          <w:sz w:val="22"/>
          <w:szCs w:val="22"/>
          <w:lang w:val="en-GB"/>
        </w:rPr>
      </w:pPr>
    </w:p>
    <w:p w:rsidR="00707DE2" w:rsidRDefault="00707DE2" w:rsidP="00707DE2">
      <w:pPr>
        <w:autoSpaceDE w:val="0"/>
        <w:autoSpaceDN w:val="0"/>
        <w:adjustRightInd w:val="0"/>
        <w:spacing w:before="240" w:after="240"/>
        <w:jc w:val="both"/>
        <w:rPr>
          <w:rFonts w:ascii="Arial" w:eastAsia="Calibri" w:hAnsi="Arial" w:cs="Arial"/>
          <w:color w:val="000000"/>
          <w:sz w:val="22"/>
          <w:szCs w:val="22"/>
          <w:lang w:val="en-GB"/>
        </w:rPr>
      </w:pPr>
    </w:p>
    <w:p w:rsidR="00707DE2" w:rsidRPr="00707DE2" w:rsidRDefault="00707DE2" w:rsidP="00707DE2">
      <w:pPr>
        <w:autoSpaceDE w:val="0"/>
        <w:autoSpaceDN w:val="0"/>
        <w:adjustRightInd w:val="0"/>
        <w:spacing w:before="240" w:after="240"/>
        <w:jc w:val="both"/>
        <w:rPr>
          <w:rFonts w:ascii="Arial" w:eastAsia="Calibri" w:hAnsi="Arial" w:cs="Arial"/>
          <w:color w:val="4F81BD" w:themeColor="accent1"/>
          <w:sz w:val="36"/>
          <w:szCs w:val="36"/>
          <w:lang w:val="en-GB"/>
        </w:rPr>
      </w:pPr>
      <w:r w:rsidRPr="00707DE2">
        <w:rPr>
          <w:rFonts w:ascii="Arial" w:eastAsia="Calibri" w:hAnsi="Arial" w:cs="Arial"/>
          <w:color w:val="4F81BD" w:themeColor="accent1"/>
          <w:sz w:val="36"/>
          <w:szCs w:val="36"/>
          <w:lang w:val="en-GB"/>
        </w:rPr>
        <w:lastRenderedPageBreak/>
        <w:t>COVID-19</w:t>
      </w:r>
    </w:p>
    <w:p w:rsidR="00707DE2" w:rsidRPr="00707DE2" w:rsidRDefault="00707DE2" w:rsidP="00707DE2">
      <w:pPr>
        <w:autoSpaceDE w:val="0"/>
        <w:autoSpaceDN w:val="0"/>
        <w:adjustRightInd w:val="0"/>
        <w:spacing w:before="240" w:after="240"/>
        <w:jc w:val="both"/>
        <w:rPr>
          <w:rFonts w:ascii="Arial" w:eastAsia="Calibri" w:hAnsi="Arial" w:cs="Arial"/>
          <w:bdr w:val="none" w:sz="0" w:space="0" w:color="auto" w:frame="1"/>
          <w:shd w:val="clear" w:color="auto" w:fill="FFFFFF"/>
          <w:lang w:val="en-GB" w:eastAsia="en-GB"/>
        </w:rPr>
      </w:pPr>
      <w:r w:rsidRPr="00707DE2">
        <w:rPr>
          <w:rFonts w:ascii="Arial" w:eastAsia="Calibri" w:hAnsi="Arial" w:cs="Arial"/>
          <w:color w:val="000000"/>
          <w:lang w:val="en-GB"/>
        </w:rPr>
        <w:t xml:space="preserve">Due to the unprecedented challenges that the NHS and we, </w:t>
      </w:r>
      <w:proofErr w:type="spellStart"/>
      <w:r w:rsidRPr="00707DE2">
        <w:rPr>
          <w:rFonts w:ascii="Arial" w:eastAsia="Calibri" w:hAnsi="Arial" w:cs="Arial"/>
          <w:color w:val="000000"/>
          <w:lang w:val="en-GB"/>
        </w:rPr>
        <w:t>Mesnes</w:t>
      </w:r>
      <w:proofErr w:type="spellEnd"/>
      <w:r w:rsidRPr="00707DE2">
        <w:rPr>
          <w:rFonts w:ascii="Arial" w:eastAsia="Calibri" w:hAnsi="Arial" w:cs="Arial"/>
          <w:color w:val="000000"/>
          <w:lang w:val="en-GB"/>
        </w:rPr>
        <w:t xml:space="preserve"> View Surgery face due to the worldwide COVID-19 pandemic, there is a greater need for </w:t>
      </w:r>
      <w:r w:rsidRPr="00707DE2">
        <w:rPr>
          <w:rFonts w:ascii="Arial" w:eastAsia="Calibri" w:hAnsi="Arial" w:cs="Arial"/>
          <w:bdr w:val="none" w:sz="0" w:space="0" w:color="auto" w:frame="1"/>
          <w:shd w:val="clear" w:color="auto" w:fill="FFFFFF"/>
          <w:lang w:val="en-GB" w:eastAsia="en-GB"/>
        </w:rPr>
        <w:t xml:space="preserve">public bodies to require additional collection and sharing of personal data to protect against serious threats to public health.  </w:t>
      </w:r>
    </w:p>
    <w:p w:rsidR="00707DE2" w:rsidRPr="00707DE2" w:rsidRDefault="00707DE2" w:rsidP="00707DE2">
      <w:pPr>
        <w:autoSpaceDE w:val="0"/>
        <w:autoSpaceDN w:val="0"/>
        <w:adjustRightInd w:val="0"/>
        <w:jc w:val="both"/>
        <w:rPr>
          <w:rFonts w:ascii="Arial" w:eastAsia="Calibri" w:hAnsi="Arial" w:cs="Arial"/>
          <w:lang w:val="en-GB"/>
        </w:rPr>
      </w:pPr>
      <w:r w:rsidRPr="00707DE2">
        <w:rPr>
          <w:rFonts w:ascii="Arial" w:eastAsia="Calibri" w:hAnsi="Arial" w:cs="Arial"/>
          <w:bdr w:val="none" w:sz="0" w:space="0" w:color="auto" w:frame="1"/>
          <w:shd w:val="clear" w:color="auto" w:fill="FFFFFF"/>
          <w:lang w:val="en-GB" w:eastAsia="en-GB"/>
        </w:rPr>
        <w:t xml:space="preserve">In order to look after your healthcare needs in the most efficient way we, </w:t>
      </w:r>
      <w:proofErr w:type="spellStart"/>
      <w:r w:rsidRPr="00707DE2">
        <w:rPr>
          <w:rFonts w:ascii="Arial" w:eastAsia="Calibri" w:hAnsi="Arial" w:cs="Arial"/>
          <w:bdr w:val="none" w:sz="0" w:space="0" w:color="auto" w:frame="1"/>
          <w:shd w:val="clear" w:color="auto" w:fill="FFFFFF"/>
          <w:lang w:val="en-GB" w:eastAsia="en-GB"/>
        </w:rPr>
        <w:t>Mesnes</w:t>
      </w:r>
      <w:proofErr w:type="spellEnd"/>
      <w:r w:rsidRPr="00707DE2">
        <w:rPr>
          <w:rFonts w:ascii="Arial" w:eastAsia="Calibri" w:hAnsi="Arial" w:cs="Arial"/>
          <w:bdr w:val="none" w:sz="0" w:space="0" w:color="auto" w:frame="1"/>
          <w:shd w:val="clear" w:color="auto" w:fill="FFFFFF"/>
          <w:lang w:val="en-GB" w:eastAsia="en-GB"/>
        </w:rPr>
        <w:t xml:space="preserve"> View Surgery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707DE2">
        <w:rPr>
          <w:rFonts w:ascii="Arial" w:eastAsia="Calibri" w:hAnsi="Arial" w:cs="Arial"/>
          <w:lang w:val="en-GB"/>
        </w:rPr>
        <w:t>monitoring and managing the Covid-19 outbreak and incidents of exposure.</w:t>
      </w:r>
    </w:p>
    <w:p w:rsidR="007C3FF7" w:rsidRPr="007C3FF7" w:rsidRDefault="007C3FF7" w:rsidP="007C3FF7">
      <w:pPr>
        <w:spacing w:after="200" w:line="276" w:lineRule="auto"/>
        <w:jc w:val="both"/>
        <w:rPr>
          <w:rFonts w:ascii="Calibri" w:eastAsia="Calibri" w:hAnsi="Calibri"/>
          <w:sz w:val="22"/>
          <w:szCs w:val="22"/>
          <w:lang w:val="en-GB"/>
        </w:rPr>
      </w:pPr>
    </w:p>
    <w:p w:rsidR="007C3FF7" w:rsidRPr="007C3FF7" w:rsidRDefault="007C3FF7" w:rsidP="007C3FF7">
      <w:pPr>
        <w:widowControl w:val="0"/>
        <w:spacing w:after="200" w:line="276" w:lineRule="auto"/>
        <w:jc w:val="both"/>
        <w:rPr>
          <w:rFonts w:ascii="Arial" w:eastAsia="Calibri" w:hAnsi="Arial" w:cs="Arial"/>
          <w:color w:val="4F81BD" w:themeColor="accent1"/>
          <w:sz w:val="36"/>
          <w:szCs w:val="36"/>
          <w:lang w:val="en-GB"/>
        </w:rPr>
      </w:pPr>
      <w:r w:rsidRPr="007C3FF7">
        <w:rPr>
          <w:rFonts w:ascii="Arial" w:eastAsia="Calibri" w:hAnsi="Arial" w:cs="Arial"/>
          <w:color w:val="4F81BD" w:themeColor="accent1"/>
          <w:sz w:val="36"/>
          <w:szCs w:val="36"/>
          <w:lang w:val="en-GB"/>
        </w:rPr>
        <w:t xml:space="preserve">Risk Stratification  </w:t>
      </w:r>
    </w:p>
    <w:p w:rsidR="007C3FF7" w:rsidRPr="007C3FF7" w:rsidRDefault="007C3FF7" w:rsidP="007C3FF7">
      <w:pPr>
        <w:widowControl w:val="0"/>
        <w:spacing w:after="200" w:line="276" w:lineRule="auto"/>
        <w:jc w:val="both"/>
        <w:rPr>
          <w:rFonts w:ascii="Arial" w:eastAsia="Calibri" w:hAnsi="Arial" w:cs="Arial"/>
          <w:lang w:val="en-GB"/>
        </w:rPr>
      </w:pPr>
      <w:r w:rsidRPr="007C3FF7">
        <w:rPr>
          <w:rFonts w:ascii="Arial" w:eastAsia="Calibri" w:hAnsi="Arial" w:cs="Arial"/>
          <w:lang w:val="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rsidR="007C3FF7" w:rsidRDefault="007C3FF7" w:rsidP="007C3FF7">
      <w:pPr>
        <w:widowControl w:val="0"/>
        <w:spacing w:after="200" w:line="276" w:lineRule="auto"/>
        <w:jc w:val="both"/>
        <w:rPr>
          <w:rFonts w:ascii="Arial" w:eastAsia="Calibri" w:hAnsi="Arial" w:cs="Arial"/>
          <w:lang w:val="en-GB"/>
        </w:rPr>
      </w:pPr>
      <w:r w:rsidRPr="007C3FF7">
        <w:rPr>
          <w:rFonts w:ascii="Arial" w:eastAsia="Calibri" w:hAnsi="Arial" w:cs="Arial"/>
          <w:lang w:val="en-GB"/>
        </w:rPr>
        <w:t>Individual Risk Management at a GP practice level however is deemed to be part of your individual healthcare and is covered by our legal powers above.</w:t>
      </w:r>
    </w:p>
    <w:p w:rsidR="007C3FF7" w:rsidRPr="007C3FF7" w:rsidRDefault="007C3FF7" w:rsidP="007C3FF7">
      <w:pPr>
        <w:widowControl w:val="0"/>
        <w:spacing w:after="200" w:line="276" w:lineRule="auto"/>
        <w:jc w:val="both"/>
        <w:rPr>
          <w:rFonts w:ascii="Arial" w:eastAsia="Calibri" w:hAnsi="Arial" w:cs="Arial"/>
          <w:lang w:val="en-GB"/>
        </w:rPr>
      </w:pPr>
    </w:p>
    <w:p w:rsidR="007C3FF7" w:rsidRPr="007C3FF7" w:rsidRDefault="007C3FF7" w:rsidP="007C3FF7">
      <w:pPr>
        <w:widowControl w:val="0"/>
        <w:spacing w:after="200" w:line="276" w:lineRule="auto"/>
        <w:jc w:val="both"/>
        <w:rPr>
          <w:rFonts w:ascii="Arial" w:eastAsia="Calibri" w:hAnsi="Arial" w:cs="Arial"/>
          <w:color w:val="4F81BD" w:themeColor="accent1"/>
          <w:sz w:val="36"/>
          <w:szCs w:val="36"/>
          <w:lang w:val="en-GB"/>
        </w:rPr>
      </w:pPr>
      <w:r w:rsidRPr="007C3FF7">
        <w:rPr>
          <w:rFonts w:ascii="Arial" w:eastAsia="Calibri" w:hAnsi="Arial" w:cs="Arial"/>
          <w:color w:val="4F81BD" w:themeColor="accent1"/>
          <w:sz w:val="36"/>
          <w:szCs w:val="36"/>
          <w:lang w:val="en-GB"/>
        </w:rPr>
        <w:t xml:space="preserve">Medicines Management </w:t>
      </w:r>
    </w:p>
    <w:p w:rsidR="007C3FF7" w:rsidRPr="007C3FF7" w:rsidRDefault="007C3FF7" w:rsidP="007C3FF7">
      <w:pPr>
        <w:widowControl w:val="0"/>
        <w:spacing w:after="200" w:line="276" w:lineRule="auto"/>
        <w:jc w:val="both"/>
        <w:rPr>
          <w:rFonts w:ascii="Arial" w:eastAsia="Calibri" w:hAnsi="Arial" w:cs="Arial"/>
          <w:lang w:val="en-GB"/>
        </w:rPr>
      </w:pPr>
      <w:r w:rsidRPr="007C3FF7">
        <w:rPr>
          <w:rFonts w:ascii="Arial" w:eastAsia="Calibri" w:hAnsi="Arial" w:cs="Arial"/>
          <w:lang w:val="en-GB"/>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rsidR="00747CEC" w:rsidRPr="00217531" w:rsidRDefault="00747CEC" w:rsidP="007C3FF7">
      <w:pPr>
        <w:widowControl w:val="0"/>
        <w:jc w:val="both"/>
        <w:rPr>
          <w:rFonts w:ascii="Arial" w:hAnsi="Arial" w:cs="Arial"/>
          <w:sz w:val="22"/>
          <w:szCs w:val="22"/>
        </w:rPr>
      </w:pPr>
    </w:p>
    <w:p w:rsidR="00747CEC" w:rsidRDefault="00747CEC" w:rsidP="007C3FF7">
      <w:pPr>
        <w:widowControl w:val="0"/>
        <w:ind w:left="720"/>
        <w:jc w:val="both"/>
        <w:rPr>
          <w:color w:val="3366FF"/>
          <w:sz w:val="20"/>
          <w:szCs w:val="20"/>
        </w:rPr>
      </w:pPr>
      <w:r>
        <w:t> </w:t>
      </w:r>
    </w:p>
    <w:p w:rsidR="00BF6E08" w:rsidRPr="00E30341" w:rsidRDefault="00BF6E08" w:rsidP="007C3FF7">
      <w:pPr>
        <w:jc w:val="both"/>
        <w:outlineLvl w:val="2"/>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lastRenderedPageBreak/>
        <w:t>Access to personal information</w:t>
      </w:r>
      <w:r w:rsidRPr="00E30341">
        <w:rPr>
          <w:rFonts w:ascii="Arial" w:hAnsi="Arial" w:cs="Arial"/>
          <w:color w:val="4F81BD" w:themeColor="accent1"/>
          <w:lang w:val="en-GB" w:eastAsia="en-GB"/>
        </w:rPr>
        <w:t xml:space="preserve"> </w:t>
      </w:r>
    </w:p>
    <w:p w:rsidR="00BF6E08" w:rsidRPr="00BF6E08" w:rsidRDefault="00BF6E08" w:rsidP="007C3FF7">
      <w:pPr>
        <w:jc w:val="both"/>
        <w:rPr>
          <w:rFonts w:ascii="Arial" w:hAnsi="Arial" w:cs="Arial"/>
          <w:b/>
          <w:color w:val="505050"/>
          <w:lang w:val="en-GB" w:eastAsia="en-GB"/>
        </w:rPr>
      </w:pPr>
    </w:p>
    <w:p w:rsidR="005B028C" w:rsidRDefault="003E0B97" w:rsidP="007C3FF7">
      <w:pPr>
        <w:jc w:val="both"/>
        <w:rPr>
          <w:rFonts w:ascii="Arial" w:hAnsi="Arial" w:cs="Arial"/>
          <w:color w:val="000000"/>
          <w:lang w:val="en-GB" w:eastAsia="en-GB"/>
        </w:rPr>
      </w:pPr>
      <w:r>
        <w:rPr>
          <w:rFonts w:ascii="Arial" w:hAnsi="Arial" w:cs="Arial"/>
          <w:color w:val="000000"/>
          <w:lang w:val="en-GB" w:eastAsia="en-GB"/>
        </w:rPr>
        <w:t xml:space="preserve">Data Subject Access Requests:  </w:t>
      </w:r>
      <w:r w:rsidR="00BF6E08" w:rsidRPr="00BF6E08">
        <w:rPr>
          <w:rFonts w:ascii="Arial" w:hAnsi="Arial" w:cs="Arial"/>
          <w:color w:val="000000"/>
          <w:lang w:val="en-GB" w:eastAsia="en-GB"/>
        </w:rPr>
        <w:t>You have a right un</w:t>
      </w:r>
      <w:r>
        <w:rPr>
          <w:rFonts w:ascii="Arial" w:hAnsi="Arial" w:cs="Arial"/>
          <w:color w:val="000000"/>
          <w:lang w:val="en-GB" w:eastAsia="en-GB"/>
        </w:rPr>
        <w:t>der the Data Protection legislation</w:t>
      </w:r>
      <w:r w:rsidR="00BF6E08"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00BF6E08"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00BF6E08"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00BF6E08"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00BF6E08"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7C3FF7">
      <w:pPr>
        <w:jc w:val="both"/>
        <w:rPr>
          <w:rFonts w:ascii="Arial" w:hAnsi="Arial" w:cs="Arial"/>
          <w:color w:val="000000"/>
          <w:lang w:val="en-GB" w:eastAsia="en-GB"/>
        </w:rPr>
      </w:pPr>
    </w:p>
    <w:p w:rsidR="005B028C" w:rsidRPr="00217531" w:rsidRDefault="005B028C" w:rsidP="007C3FF7">
      <w:pPr>
        <w:widowControl w:val="0"/>
        <w:numPr>
          <w:ilvl w:val="0"/>
          <w:numId w:val="26"/>
        </w:numPr>
        <w:ind w:left="714" w:hanging="357"/>
        <w:jc w:val="both"/>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7C3FF7">
      <w:pPr>
        <w:widowControl w:val="0"/>
        <w:numPr>
          <w:ilvl w:val="0"/>
          <w:numId w:val="26"/>
        </w:numPr>
        <w:ind w:left="714" w:hanging="357"/>
        <w:jc w:val="both"/>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7C3FF7">
      <w:pPr>
        <w:widowControl w:val="0"/>
        <w:numPr>
          <w:ilvl w:val="0"/>
          <w:numId w:val="26"/>
        </w:numPr>
        <w:ind w:left="714" w:hanging="357"/>
        <w:jc w:val="both"/>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7C3FF7">
      <w:pPr>
        <w:widowControl w:val="0"/>
        <w:numPr>
          <w:ilvl w:val="0"/>
          <w:numId w:val="26"/>
        </w:numPr>
        <w:ind w:left="714" w:hanging="357"/>
        <w:jc w:val="both"/>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7C3FF7">
      <w:pPr>
        <w:widowControl w:val="0"/>
        <w:jc w:val="both"/>
        <w:rPr>
          <w:rFonts w:ascii="Arial" w:hAnsi="Arial" w:cs="Arial"/>
          <w:color w:val="333333"/>
        </w:rPr>
      </w:pPr>
    </w:p>
    <w:p w:rsidR="005B028C" w:rsidRPr="00E30341" w:rsidRDefault="005B028C" w:rsidP="007C3FF7">
      <w:pPr>
        <w:jc w:val="both"/>
        <w:outlineLvl w:val="2"/>
        <w:rPr>
          <w:rFonts w:ascii="Arial" w:hAnsi="Arial" w:cs="Arial"/>
          <w:color w:val="4F81BD" w:themeColor="accent1"/>
          <w:sz w:val="36"/>
          <w:szCs w:val="36"/>
          <w:lang w:val="en-GB" w:eastAsia="en-GB"/>
        </w:rPr>
      </w:pPr>
      <w:r w:rsidRPr="00E30341">
        <w:rPr>
          <w:rFonts w:ascii="Arial" w:hAnsi="Arial" w:cs="Arial"/>
          <w:color w:val="4F81BD" w:themeColor="accent1"/>
          <w:sz w:val="36"/>
          <w:szCs w:val="36"/>
          <w:lang w:val="en-GB" w:eastAsia="en-GB"/>
        </w:rPr>
        <w:t>Objections</w:t>
      </w:r>
      <w:r w:rsidR="00780FDB" w:rsidRPr="00E30341">
        <w:rPr>
          <w:rFonts w:ascii="Arial" w:hAnsi="Arial" w:cs="Arial"/>
          <w:color w:val="4F81BD" w:themeColor="accent1"/>
          <w:sz w:val="36"/>
          <w:szCs w:val="36"/>
          <w:lang w:val="en-GB" w:eastAsia="en-GB"/>
        </w:rPr>
        <w:t xml:space="preserve"> / Complaints</w:t>
      </w:r>
    </w:p>
    <w:p w:rsidR="00D429B6" w:rsidRDefault="00D429B6" w:rsidP="007C3FF7">
      <w:pPr>
        <w:jc w:val="both"/>
        <w:outlineLvl w:val="2"/>
        <w:rPr>
          <w:rFonts w:ascii="Arial" w:hAnsi="Arial" w:cs="Arial"/>
          <w:color w:val="000000"/>
          <w:lang w:val="en-GB" w:eastAsia="en-GB"/>
        </w:rPr>
      </w:pPr>
    </w:p>
    <w:p w:rsidR="00780FDB" w:rsidRDefault="00D429B6" w:rsidP="007C3FF7">
      <w:pPr>
        <w:jc w:val="both"/>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9"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A93271" w:rsidRDefault="00A93271" w:rsidP="007C3FF7">
      <w:pPr>
        <w:jc w:val="both"/>
        <w:outlineLvl w:val="2"/>
        <w:rPr>
          <w:rFonts w:ascii="Arial" w:hAnsi="Arial" w:cs="Arial"/>
          <w:color w:val="000000"/>
          <w:lang w:val="en-GB" w:eastAsia="en-GB"/>
        </w:rPr>
      </w:pPr>
    </w:p>
    <w:p w:rsidR="00A93271" w:rsidRDefault="00A93271" w:rsidP="007C3FF7">
      <w:pPr>
        <w:jc w:val="both"/>
        <w:outlineLvl w:val="2"/>
        <w:rPr>
          <w:rFonts w:ascii="Arial" w:hAnsi="Arial" w:cs="Arial"/>
          <w:color w:val="000000"/>
          <w:lang w:val="en-GB" w:eastAsia="en-GB"/>
        </w:rPr>
      </w:pPr>
    </w:p>
    <w:p w:rsidR="00A93271" w:rsidRPr="00E30341" w:rsidRDefault="00A93271" w:rsidP="00A93271">
      <w:pPr>
        <w:rPr>
          <w:rFonts w:ascii="Arial" w:eastAsia="Calibri" w:hAnsi="Arial" w:cs="Arial"/>
          <w:iCs/>
          <w:lang w:val="en-GB"/>
        </w:rPr>
      </w:pPr>
      <w:r w:rsidRPr="00E30341">
        <w:rPr>
          <w:rFonts w:ascii="Arial" w:eastAsia="Calibri" w:hAnsi="Arial" w:cs="Arial"/>
          <w:iCs/>
          <w:lang w:val="en-GB"/>
        </w:rPr>
        <w:t>Information Commissioner:</w:t>
      </w:r>
    </w:p>
    <w:p w:rsidR="00A93271" w:rsidRPr="00E30341" w:rsidRDefault="00A93271" w:rsidP="00A93271">
      <w:pPr>
        <w:rPr>
          <w:rFonts w:ascii="Arial" w:eastAsia="Calibri" w:hAnsi="Arial" w:cs="Arial"/>
          <w:iCs/>
          <w:lang w:val="en-GB"/>
        </w:rPr>
      </w:pPr>
      <w:r w:rsidRPr="00E30341">
        <w:rPr>
          <w:rFonts w:ascii="Arial" w:eastAsia="Calibri" w:hAnsi="Arial" w:cs="Arial"/>
          <w:iCs/>
          <w:lang w:val="en-GB"/>
        </w:rPr>
        <w:t>Wycliffe house</w:t>
      </w:r>
    </w:p>
    <w:p w:rsidR="00A93271" w:rsidRPr="00E30341" w:rsidRDefault="00A93271" w:rsidP="00A93271">
      <w:pPr>
        <w:rPr>
          <w:rFonts w:ascii="Arial" w:eastAsia="Calibri" w:hAnsi="Arial" w:cs="Arial"/>
          <w:iCs/>
          <w:lang w:val="en-GB"/>
        </w:rPr>
      </w:pPr>
      <w:r w:rsidRPr="00E30341">
        <w:rPr>
          <w:rFonts w:ascii="Arial" w:eastAsia="Calibri" w:hAnsi="Arial" w:cs="Arial"/>
          <w:iCs/>
          <w:lang w:val="en-GB"/>
        </w:rPr>
        <w:t>Water Lane</w:t>
      </w:r>
    </w:p>
    <w:p w:rsidR="00A93271" w:rsidRPr="00E30341" w:rsidRDefault="00A93271" w:rsidP="00A93271">
      <w:pPr>
        <w:rPr>
          <w:rFonts w:ascii="Arial" w:eastAsia="Calibri" w:hAnsi="Arial" w:cs="Arial"/>
          <w:iCs/>
          <w:lang w:val="en-GB"/>
        </w:rPr>
      </w:pPr>
      <w:r w:rsidRPr="00E30341">
        <w:rPr>
          <w:rFonts w:ascii="Arial" w:eastAsia="Calibri" w:hAnsi="Arial" w:cs="Arial"/>
          <w:iCs/>
          <w:lang w:val="en-GB"/>
        </w:rPr>
        <w:t>Wilmslow</w:t>
      </w:r>
    </w:p>
    <w:p w:rsidR="00A93271" w:rsidRPr="00E30341" w:rsidRDefault="00A93271" w:rsidP="00A93271">
      <w:pPr>
        <w:rPr>
          <w:rFonts w:ascii="Arial" w:eastAsia="Calibri" w:hAnsi="Arial" w:cs="Arial"/>
          <w:iCs/>
          <w:lang w:val="en-GB"/>
        </w:rPr>
      </w:pPr>
      <w:r w:rsidRPr="00E30341">
        <w:rPr>
          <w:rFonts w:ascii="Arial" w:eastAsia="Calibri" w:hAnsi="Arial" w:cs="Arial"/>
          <w:iCs/>
          <w:lang w:val="en-GB"/>
        </w:rPr>
        <w:t xml:space="preserve">Cheshire  </w:t>
      </w:r>
    </w:p>
    <w:p w:rsidR="00A93271" w:rsidRPr="00E30341" w:rsidRDefault="00A93271" w:rsidP="00A93271">
      <w:pPr>
        <w:rPr>
          <w:rFonts w:ascii="Arial" w:eastAsia="Calibri" w:hAnsi="Arial" w:cs="Arial"/>
          <w:iCs/>
          <w:lang w:val="en-GB"/>
        </w:rPr>
      </w:pPr>
      <w:r w:rsidRPr="00E30341">
        <w:rPr>
          <w:rFonts w:ascii="Arial" w:eastAsia="Calibri" w:hAnsi="Arial" w:cs="Arial"/>
          <w:iCs/>
          <w:lang w:val="en-GB"/>
        </w:rPr>
        <w:t>SK9 5AF</w:t>
      </w:r>
    </w:p>
    <w:p w:rsidR="00A93271" w:rsidRPr="00E30341" w:rsidRDefault="00A93271" w:rsidP="00A93271">
      <w:pPr>
        <w:rPr>
          <w:rFonts w:ascii="Arial" w:eastAsia="Calibri" w:hAnsi="Arial" w:cs="Arial"/>
          <w:iCs/>
          <w:lang w:val="en-GB"/>
        </w:rPr>
      </w:pPr>
    </w:p>
    <w:p w:rsidR="00A93271" w:rsidRPr="00E30341" w:rsidRDefault="00A93271" w:rsidP="00A93271">
      <w:pPr>
        <w:rPr>
          <w:rFonts w:ascii="Arial" w:eastAsia="Calibri" w:hAnsi="Arial" w:cs="Arial"/>
          <w:iCs/>
          <w:lang w:val="en-GB"/>
        </w:rPr>
      </w:pPr>
      <w:r w:rsidRPr="00E30341">
        <w:rPr>
          <w:rFonts w:ascii="Arial" w:eastAsia="Calibri" w:hAnsi="Arial" w:cs="Arial"/>
          <w:iCs/>
          <w:lang w:val="en-GB"/>
        </w:rPr>
        <w:t xml:space="preserve">Tel: </w:t>
      </w:r>
      <w:r w:rsidRPr="00E30341">
        <w:rPr>
          <w:rFonts w:ascii="Arial" w:eastAsia="Calibri" w:hAnsi="Arial" w:cs="Arial"/>
          <w:iCs/>
          <w:lang w:val="en-GB"/>
        </w:rPr>
        <w:tab/>
        <w:t>01625 545745</w:t>
      </w:r>
    </w:p>
    <w:p w:rsidR="00A93271" w:rsidRPr="00780FDB" w:rsidRDefault="00A93271" w:rsidP="00A93271">
      <w:pPr>
        <w:widowControl w:val="0"/>
        <w:rPr>
          <w:rFonts w:ascii="Arial" w:hAnsi="Arial" w:cs="Arial"/>
          <w:color w:val="333333"/>
        </w:rPr>
      </w:pPr>
    </w:p>
    <w:p w:rsidR="00780FDB" w:rsidRDefault="00780FDB" w:rsidP="007C3FF7">
      <w:pPr>
        <w:jc w:val="both"/>
        <w:outlineLvl w:val="2"/>
        <w:rPr>
          <w:rFonts w:ascii="Arial" w:hAnsi="Arial" w:cs="Arial"/>
          <w:color w:val="000000"/>
          <w:lang w:val="en-GB" w:eastAsia="en-GB"/>
        </w:rPr>
      </w:pPr>
    </w:p>
    <w:p w:rsidR="005B028C" w:rsidRPr="00E30341" w:rsidRDefault="005B028C" w:rsidP="007C3FF7">
      <w:pPr>
        <w:widowControl w:val="0"/>
        <w:jc w:val="both"/>
        <w:rPr>
          <w:rFonts w:ascii="Arial" w:hAnsi="Arial" w:cs="Arial"/>
          <w:color w:val="4F81BD" w:themeColor="accent1"/>
          <w:sz w:val="36"/>
          <w:szCs w:val="36"/>
        </w:rPr>
      </w:pPr>
      <w:r w:rsidRPr="00E30341">
        <w:rPr>
          <w:rFonts w:ascii="Arial" w:hAnsi="Arial" w:cs="Arial"/>
          <w:color w:val="4F81BD" w:themeColor="accent1"/>
          <w:sz w:val="36"/>
          <w:szCs w:val="36"/>
        </w:rPr>
        <w:t>Change of Details </w:t>
      </w:r>
    </w:p>
    <w:p w:rsidR="005B028C" w:rsidRDefault="005B028C" w:rsidP="007C3FF7">
      <w:pPr>
        <w:widowControl w:val="0"/>
        <w:jc w:val="both"/>
        <w:rPr>
          <w:rFonts w:ascii="Arial" w:hAnsi="Arial" w:cs="Arial"/>
          <w:color w:val="333333"/>
          <w:sz w:val="14"/>
          <w:szCs w:val="14"/>
        </w:rPr>
      </w:pPr>
      <w:r>
        <w:rPr>
          <w:rFonts w:ascii="Arial" w:hAnsi="Arial" w:cs="Arial"/>
          <w:color w:val="333333"/>
          <w:sz w:val="14"/>
          <w:szCs w:val="14"/>
        </w:rPr>
        <w:t> </w:t>
      </w:r>
    </w:p>
    <w:p w:rsidR="00780FDB" w:rsidRDefault="005B028C" w:rsidP="007C3FF7">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E30341" w:rsidRDefault="005B028C" w:rsidP="007C3FF7">
      <w:pPr>
        <w:widowControl w:val="0"/>
        <w:jc w:val="both"/>
        <w:rPr>
          <w:rFonts w:ascii="Arial" w:hAnsi="Arial" w:cs="Arial"/>
          <w:bCs/>
          <w:color w:val="4F81BD" w:themeColor="accent1"/>
          <w:sz w:val="36"/>
          <w:szCs w:val="36"/>
        </w:rPr>
      </w:pPr>
      <w:r w:rsidRPr="00E30341">
        <w:rPr>
          <w:rFonts w:ascii="Arial" w:hAnsi="Arial" w:cs="Arial"/>
          <w:bCs/>
          <w:color w:val="4F81BD" w:themeColor="accent1"/>
          <w:sz w:val="36"/>
          <w:szCs w:val="36"/>
        </w:rPr>
        <w:t>Notification</w:t>
      </w:r>
    </w:p>
    <w:p w:rsidR="005B028C" w:rsidRPr="005B028C" w:rsidRDefault="005B028C" w:rsidP="007C3FF7">
      <w:pPr>
        <w:widowControl w:val="0"/>
        <w:jc w:val="both"/>
        <w:rPr>
          <w:rFonts w:ascii="Arial" w:hAnsi="Arial" w:cs="Arial"/>
          <w:b/>
          <w:bCs/>
        </w:rPr>
      </w:pPr>
      <w:r w:rsidRPr="005B028C">
        <w:rPr>
          <w:rFonts w:ascii="Arial" w:hAnsi="Arial" w:cs="Arial"/>
          <w:b/>
          <w:bCs/>
        </w:rPr>
        <w:t> </w:t>
      </w:r>
    </w:p>
    <w:p w:rsidR="005B028C" w:rsidRPr="00217531" w:rsidRDefault="005B028C" w:rsidP="007C3FF7">
      <w:pPr>
        <w:widowControl w:val="0"/>
        <w:jc w:val="both"/>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w:t>
      </w:r>
      <w:r w:rsidRPr="00217531">
        <w:rPr>
          <w:rFonts w:ascii="Arial" w:hAnsi="Arial" w:cs="Arial"/>
        </w:rPr>
        <w:lastRenderedPageBreak/>
        <w:t xml:space="preserve">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7C3FF7">
      <w:pPr>
        <w:widowControl w:val="0"/>
        <w:jc w:val="both"/>
        <w:rPr>
          <w:rFonts w:ascii="Arial" w:hAnsi="Arial" w:cs="Arial"/>
        </w:rPr>
      </w:pPr>
      <w:r w:rsidRPr="00217531">
        <w:rPr>
          <w:rFonts w:ascii="Arial" w:hAnsi="Arial" w:cs="Arial"/>
        </w:rPr>
        <w:t> </w:t>
      </w:r>
    </w:p>
    <w:p w:rsidR="005B028C" w:rsidRDefault="005B028C" w:rsidP="007C3FF7">
      <w:pPr>
        <w:widowControl w:val="0"/>
        <w:jc w:val="both"/>
        <w:rPr>
          <w:rStyle w:val="Hyperlink"/>
          <w:rFonts w:ascii="Arial" w:hAnsi="Arial" w:cs="Arial"/>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0" w:history="1">
        <w:r w:rsidR="00780FDB" w:rsidRPr="00780FDB">
          <w:rPr>
            <w:rStyle w:val="Hyperlink"/>
            <w:rFonts w:ascii="Arial" w:hAnsi="Arial" w:cs="Arial"/>
          </w:rPr>
          <w:t>www.ico.org.uk</w:t>
        </w:r>
      </w:hyperlink>
    </w:p>
    <w:p w:rsidR="00E30341" w:rsidRDefault="00E30341" w:rsidP="005B028C">
      <w:pPr>
        <w:widowControl w:val="0"/>
        <w:rPr>
          <w:rStyle w:val="Hyperlink"/>
          <w:rFonts w:ascii="Arial" w:hAnsi="Arial" w:cs="Arial"/>
        </w:rPr>
      </w:pPr>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E30341" w:rsidRDefault="005B028C" w:rsidP="005B028C">
      <w:pPr>
        <w:widowControl w:val="0"/>
        <w:rPr>
          <w:rFonts w:ascii="Arial" w:hAnsi="Arial" w:cs="Arial"/>
          <w:bCs/>
          <w:color w:val="4F81BD" w:themeColor="accent1"/>
          <w:sz w:val="36"/>
          <w:szCs w:val="36"/>
        </w:rPr>
      </w:pPr>
      <w:r w:rsidRPr="00E30341">
        <w:rPr>
          <w:rFonts w:ascii="Arial" w:hAnsi="Arial" w:cs="Arial"/>
          <w:bCs/>
          <w:color w:val="4F81BD" w:themeColor="accent1"/>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r w:rsidR="00727E8D">
        <w:rPr>
          <w:rFonts w:ascii="Arial" w:hAnsi="Arial" w:cs="Arial"/>
          <w:color w:val="333333"/>
        </w:rPr>
        <w:br/>
      </w:r>
    </w:p>
    <w:p w:rsidR="00727E8D" w:rsidRDefault="00727E8D" w:rsidP="005B028C">
      <w:pPr>
        <w:widowControl w:val="0"/>
        <w:rPr>
          <w:rFonts w:ascii="Arial" w:hAnsi="Arial" w:cs="Arial"/>
          <w:color w:val="333333"/>
        </w:rPr>
      </w:pPr>
      <w:r>
        <w:rPr>
          <w:rFonts w:ascii="Arial" w:hAnsi="Arial" w:cs="Arial"/>
          <w:color w:val="333333"/>
        </w:rPr>
        <w:t>Karen Bradshaw</w:t>
      </w:r>
    </w:p>
    <w:p w:rsidR="00BB4A7A" w:rsidRPr="00BF6E08" w:rsidRDefault="00727E8D" w:rsidP="007C3FF7">
      <w:pPr>
        <w:widowControl w:val="0"/>
        <w:rPr>
          <w:rFonts w:ascii="Arial" w:hAnsi="Arial" w:cs="Arial"/>
        </w:rPr>
      </w:pPr>
      <w:r>
        <w:rPr>
          <w:rFonts w:ascii="Arial" w:hAnsi="Arial" w:cs="Arial"/>
          <w:color w:val="333333"/>
        </w:rPr>
        <w:t>Practice Manager</w:t>
      </w:r>
    </w:p>
    <w:sectPr w:rsidR="00BB4A7A" w:rsidRPr="00BF6E08" w:rsidSect="00FF79E5">
      <w:headerReference w:type="even" r:id="rId11"/>
      <w:headerReference w:type="default" r:id="rId12"/>
      <w:footerReference w:type="even" r:id="rId13"/>
      <w:footerReference w:type="default" r:id="rId14"/>
      <w:headerReference w:type="first" r:id="rId15"/>
      <w:footerReference w:type="first" r:id="rId16"/>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12" w:rsidRDefault="008A6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827B37" w:rsidRDefault="00FF79E5">
    <w:pPr>
      <w:pStyle w:val="Footer"/>
      <w:rPr>
        <w:rFonts w:ascii="Arial" w:hAnsi="Arial" w:cs="Arial"/>
        <w:color w:val="0070C0"/>
        <w:sz w:val="22"/>
        <w:szCs w:val="22"/>
      </w:rPr>
    </w:pPr>
    <w:r w:rsidRPr="00827B37">
      <w:rPr>
        <w:rFonts w:ascii="Arial" w:hAnsi="Arial" w:cs="Arial"/>
        <w:color w:val="0070C0"/>
        <w:sz w:val="22"/>
        <w:szCs w:val="22"/>
      </w:rPr>
      <w:tab/>
    </w:r>
    <w:r w:rsidRPr="00827B37">
      <w:rPr>
        <w:rFonts w:ascii="Arial" w:hAnsi="Arial" w:cs="Arial"/>
        <w:color w:val="0070C0"/>
        <w:sz w:val="22"/>
        <w:szCs w:val="22"/>
      </w:rPr>
      <w:tab/>
    </w:r>
    <w:r w:rsidRPr="00827B37">
      <w:rPr>
        <w:rFonts w:ascii="Arial" w:hAnsi="Arial" w:cs="Arial"/>
        <w:color w:val="0070C0"/>
        <w:sz w:val="22"/>
        <w:szCs w:val="22"/>
      </w:rPr>
      <w:fldChar w:fldCharType="begin"/>
    </w:r>
    <w:r w:rsidRPr="00827B37">
      <w:rPr>
        <w:rFonts w:ascii="Arial" w:hAnsi="Arial" w:cs="Arial"/>
        <w:color w:val="0070C0"/>
        <w:sz w:val="22"/>
        <w:szCs w:val="22"/>
      </w:rPr>
      <w:instrText xml:space="preserve"> PAGE   \* MERGEFORMAT </w:instrText>
    </w:r>
    <w:r w:rsidRPr="00827B37">
      <w:rPr>
        <w:rFonts w:ascii="Arial" w:hAnsi="Arial" w:cs="Arial"/>
        <w:color w:val="0070C0"/>
        <w:sz w:val="22"/>
        <w:szCs w:val="22"/>
      </w:rPr>
      <w:fldChar w:fldCharType="separate"/>
    </w:r>
    <w:r w:rsidR="007D1E1E">
      <w:rPr>
        <w:rFonts w:ascii="Arial" w:hAnsi="Arial" w:cs="Arial"/>
        <w:noProof/>
        <w:color w:val="0070C0"/>
        <w:sz w:val="22"/>
        <w:szCs w:val="22"/>
      </w:rPr>
      <w:t>2</w:t>
    </w:r>
    <w:r w:rsidRPr="00827B37">
      <w:rPr>
        <w:rFonts w:ascii="Arial" w:hAnsi="Arial" w:cs="Arial"/>
        <w:noProof/>
        <w:color w:val="0070C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12" w:rsidRDefault="008A6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12" w:rsidRDefault="008A6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F79E5" w:rsidRPr="00F24CD8" w:rsidRDefault="008A6A12" w:rsidP="00FF79E5">
                          <w:pPr>
                            <w:jc w:val="center"/>
                            <w:rPr>
                              <w:rFonts w:ascii="Arial" w:hAnsi="Arial" w:cs="Arial"/>
                            </w:rPr>
                          </w:pPr>
                          <w:r>
                            <w:rPr>
                              <w:rFonts w:ascii="Arial" w:hAnsi="Arial" w:cs="Arial"/>
                            </w:rPr>
                            <w:t>MESNES VIEW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FF79E5" w:rsidRPr="00F24CD8" w:rsidRDefault="008A6A12" w:rsidP="00FF79E5">
                    <w:pPr>
                      <w:jc w:val="center"/>
                      <w:rPr>
                        <w:rFonts w:ascii="Arial" w:hAnsi="Arial" w:cs="Arial"/>
                      </w:rPr>
                    </w:pPr>
                    <w:r>
                      <w:rPr>
                        <w:rFonts w:ascii="Arial" w:hAnsi="Arial" w:cs="Arial"/>
                      </w:rPr>
                      <w:t>MESNES VIEW SURGERY</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12" w:rsidRDefault="008A6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6"/>
  </w:num>
  <w:num w:numId="14">
    <w:abstractNumId w:val="22"/>
  </w:num>
  <w:num w:numId="15">
    <w:abstractNumId w:val="15"/>
  </w:num>
  <w:num w:numId="16">
    <w:abstractNumId w:val="17"/>
  </w:num>
  <w:num w:numId="17">
    <w:abstractNumId w:val="16"/>
  </w:num>
  <w:num w:numId="18">
    <w:abstractNumId w:val="18"/>
  </w:num>
  <w:num w:numId="19">
    <w:abstractNumId w:val="25"/>
  </w:num>
  <w:num w:numId="20">
    <w:abstractNumId w:val="23"/>
  </w:num>
  <w:num w:numId="21">
    <w:abstractNumId w:val="19"/>
  </w:num>
  <w:num w:numId="22">
    <w:abstractNumId w:val="12"/>
  </w:num>
  <w:num w:numId="23">
    <w:abstractNumId w:val="27"/>
  </w:num>
  <w:num w:numId="24">
    <w:abstractNumId w:val="13"/>
  </w:num>
  <w:num w:numId="25">
    <w:abstractNumId w:val="21"/>
  </w:num>
  <w:num w:numId="26">
    <w:abstractNumId w:val="14"/>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87371"/>
    <w:rsid w:val="001F7A3D"/>
    <w:rsid w:val="00217531"/>
    <w:rsid w:val="0022391D"/>
    <w:rsid w:val="003E0B97"/>
    <w:rsid w:val="00431D33"/>
    <w:rsid w:val="00481375"/>
    <w:rsid w:val="004C0E83"/>
    <w:rsid w:val="004E7AE4"/>
    <w:rsid w:val="00534297"/>
    <w:rsid w:val="005544F9"/>
    <w:rsid w:val="005B028C"/>
    <w:rsid w:val="006307C2"/>
    <w:rsid w:val="006C28C9"/>
    <w:rsid w:val="007044DB"/>
    <w:rsid w:val="00707DE2"/>
    <w:rsid w:val="0072424B"/>
    <w:rsid w:val="00727E8D"/>
    <w:rsid w:val="00747CEC"/>
    <w:rsid w:val="00780FDB"/>
    <w:rsid w:val="007C3FF7"/>
    <w:rsid w:val="007D1E1E"/>
    <w:rsid w:val="007F5E2E"/>
    <w:rsid w:val="00827B37"/>
    <w:rsid w:val="008A6A12"/>
    <w:rsid w:val="008F5744"/>
    <w:rsid w:val="00961C24"/>
    <w:rsid w:val="009A124E"/>
    <w:rsid w:val="009B3315"/>
    <w:rsid w:val="009F4AF1"/>
    <w:rsid w:val="00A113FA"/>
    <w:rsid w:val="00A52235"/>
    <w:rsid w:val="00A93271"/>
    <w:rsid w:val="00B72F20"/>
    <w:rsid w:val="00BA5BF4"/>
    <w:rsid w:val="00BB1F50"/>
    <w:rsid w:val="00BB4A7A"/>
    <w:rsid w:val="00BF1BE4"/>
    <w:rsid w:val="00BF6E08"/>
    <w:rsid w:val="00CA2FB7"/>
    <w:rsid w:val="00D1103C"/>
    <w:rsid w:val="00D2262A"/>
    <w:rsid w:val="00D429B6"/>
    <w:rsid w:val="00D9526C"/>
    <w:rsid w:val="00E30341"/>
    <w:rsid w:val="00ED00DF"/>
    <w:rsid w:val="00F13A25"/>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pct.xsalford.nhs.uk\users$\home\lwinstanley\www.ico.org.uk" TargetMode="External"/><Relationship Id="rId4" Type="http://schemas.microsoft.com/office/2007/relationships/stylesWithEffects" Target="stylesWithEffects.xml"/><Relationship Id="rId9" Type="http://schemas.openxmlformats.org/officeDocument/2006/relationships/hyperlink" Target="http://www.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8519-F844-48F9-8133-91DA5711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1815</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11607</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karen.bradshaw</cp:lastModifiedBy>
  <cp:revision>15</cp:revision>
  <cp:lastPrinted>2020-07-28T12:19:00Z</cp:lastPrinted>
  <dcterms:created xsi:type="dcterms:W3CDTF">2018-01-12T12:14:00Z</dcterms:created>
  <dcterms:modified xsi:type="dcterms:W3CDTF">2020-09-03T13:28:00Z</dcterms:modified>
</cp:coreProperties>
</file>